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9CD0" w14:textId="69B546E8" w:rsidR="004107C1" w:rsidRPr="004107C1" w:rsidRDefault="004107C1" w:rsidP="004107C1">
      <w:pPr>
        <w:spacing w:after="0" w:line="240" w:lineRule="auto"/>
        <w:ind w:left="-150" w:firstLine="150"/>
        <w:textAlignment w:val="baseline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b/>
          <w:kern w:val="0"/>
          <w:sz w:val="24"/>
          <w:szCs w:val="24"/>
          <w:lang w:bidi="cy-GB"/>
          <w14:ligatures w14:val="none"/>
        </w:rPr>
        <w:t>Adroddiad Blynyddol y Pwyllgor Taliadau ar gyfer 2022/23</w:t>
      </w:r>
    </w:p>
    <w:p w14:paraId="04E68F3D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 </w:t>
      </w:r>
    </w:p>
    <w:p w14:paraId="1C11C911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b/>
          <w:kern w:val="0"/>
          <w:sz w:val="24"/>
          <w:szCs w:val="24"/>
          <w:lang w:bidi="cy-GB"/>
          <w14:ligatures w14:val="none"/>
        </w:rPr>
        <w:t>Cyflwyniad </w:t>
      </w:r>
    </w:p>
    <w:p w14:paraId="40524756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715B5A98" w14:textId="2169D4A9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Mae'r Pwyllgor </w:t>
      </w:r>
      <w:r w:rsidR="00B6472F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Taliadau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 yn gyfrifol am benderfynu ar strategaeth Gwobrwyo'r Brifysgol ac am bennu tâl a thelerau ac amodau'r Is-Ganghellor ac uwch aelodau eraill o'r staff.   </w:t>
      </w:r>
    </w:p>
    <w:p w14:paraId="1C9114F1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58AF6A79" w14:textId="72615F4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Mae'r Pwyllgor Taliadau yn cynnwys aelodau lleyg annibynnol o Fwrdd y Llywodraethwyr sy'n meddu ar wybodaeth ac arbenigedd perthnasol.  Mae'r Is-Ganghellor a Chyfarwyddwr Gwasanaethau Pobl yn bresennol yng nghyfarfodydd y Pwyllgor Taliadau, ond nid yw'r Is-Ganghellor yn bresennol ar gyfer trafodaethau a phenderfyniadau eu tâl eu hunain ac nid yw'n chwarae rhan ynddynt. At hynny, nid oes unrhyw aelod o staff yn bresennol ar gyfer trafod eu tâl eu hunain. </w:t>
      </w:r>
    </w:p>
    <w:p w14:paraId="30937E2E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5C947FBE" w14:textId="4F5F9E8B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Mae'r Pwyllgor Taliadau yn ystyried fforddiadwyedd a gwybodaeth gymharol ar </w:t>
      </w:r>
      <w:r w:rsidR="00B6472F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daliadau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, budd-daliadau ac amodau cyflogaeth y sector Addysg Uwch, ac yn ehangach lle bo'n briodol. </w:t>
      </w:r>
    </w:p>
    <w:p w14:paraId="6A139E5B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47F5896B" w14:textId="304F7B6D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Wrth benderfynu ar y tâl a ddyfarnwyd, mae'r Pwyllgor Taliadau yn ystyried dull y Brifysgol a gymerwyd o gydnabod perfformiad ar gyfer pob rôl o ran cwmpas ac mae'n cyfeirio at wybodaeth meincnodi</w:t>
      </w:r>
      <w:r w:rsidR="00B6472F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’r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 sector a ddarperir gan Arolwg Cyflogau Uwch Gymdeithas Cyflogwyr Prifysgolion a Cholegau (UCEA). </w:t>
      </w:r>
    </w:p>
    <w:p w14:paraId="0E6DA7BD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31A5AF34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Mae'r Pwyllgor Taliadau yn sicrhau ei fod yn cydymffurfio â'i gylch gorchwyl a gofynion Cod Taliadau Uwch Staff Addysg Uwch Pwyllgor Cadeiryddion y Brifysgol (CUC), gan ganolbwyntio ar y tair elfen allweddol: a) lefel gydnabyddiaeth deg, briodol a chyfiawnadwy; b) tegwch gweithdrefnol a c) tryloywder ac atebolrwydd. </w:t>
      </w:r>
    </w:p>
    <w:p w14:paraId="748D775D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3C3F35DB" w14:textId="2A2E5951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Yn unol â'i gylch gorchwyl a Chod </w:t>
      </w:r>
      <w:r w:rsidR="00B6472F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Taloadau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 Uwch Staff Addysg Uwch CUC, er mwyn sicrhau proses deg a thryloyw, caiff y tâl i'r Is-Ganghellor a'r uwch dîm Arweinyddiaeth eu hadolygu'n flynyddol gan ddefnyddio proses deg sy'n adlewyrchu perfformiad pob unigolyn yng nghyd-destun perfformiad y Brifysgol.   </w:t>
      </w:r>
    </w:p>
    <w:p w14:paraId="11445DA2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6001F5D6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0"/>
          <w:szCs w:val="20"/>
          <w:lang w:bidi="cy-GB"/>
          <w14:ligatures w14:val="none"/>
        </w:rPr>
        <w:t> </w:t>
      </w:r>
    </w:p>
    <w:p w14:paraId="4641066E" w14:textId="29A6C91A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b/>
          <w:kern w:val="0"/>
          <w:sz w:val="24"/>
          <w:szCs w:val="24"/>
          <w:lang w:bidi="cy-GB"/>
          <w14:ligatures w14:val="none"/>
        </w:rPr>
        <w:t xml:space="preserve">Ymagwedd at </w:t>
      </w:r>
      <w:r w:rsidR="00B6472F">
        <w:rPr>
          <w:rFonts w:ascii="Arial" w:eastAsia="Times New Roman" w:hAnsi="Arial" w:cs="Arial"/>
          <w:b/>
          <w:kern w:val="0"/>
          <w:sz w:val="24"/>
          <w:szCs w:val="24"/>
          <w:lang w:bidi="cy-GB"/>
          <w14:ligatures w14:val="none"/>
        </w:rPr>
        <w:t>Daliadau</w:t>
      </w:r>
      <w:r w:rsidRPr="004107C1">
        <w:rPr>
          <w:rFonts w:ascii="Arial" w:eastAsia="Times New Roman" w:hAnsi="Arial" w:cs="Arial"/>
          <w:b/>
          <w:kern w:val="0"/>
          <w:sz w:val="24"/>
          <w:szCs w:val="24"/>
          <w:lang w:bidi="cy-GB"/>
          <w14:ligatures w14:val="none"/>
        </w:rPr>
        <w:t> </w:t>
      </w:r>
    </w:p>
    <w:p w14:paraId="7BC772F4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</w:p>
    <w:p w14:paraId="47A0952F" w14:textId="29965A4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Mae ymagwedd y Brifysgol tuag at </w:t>
      </w:r>
      <w:r w:rsidR="00B6472F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daliadau 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uwch ddeiliaid swyddi yn cael ei fanylu </w:t>
      </w:r>
      <w:r w:rsidR="00B6472F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yn y 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 </w:t>
      </w:r>
      <w:r w:rsidRPr="00B6472F">
        <w:rPr>
          <w:rFonts w:ascii="Arial" w:eastAsia="Times New Roman" w:hAnsi="Arial" w:cs="Arial"/>
          <w:kern w:val="0"/>
          <w:sz w:val="24"/>
          <w:szCs w:val="24"/>
          <w:u w:val="single"/>
          <w:lang w:bidi="cy-GB"/>
          <w14:ligatures w14:val="none"/>
        </w:rPr>
        <w:t>Ffram</w:t>
      </w:r>
      <w:hyperlink r:id="rId10" w:tgtFrame="_blank" w:history="1">
        <w:r w:rsidRPr="00B6472F">
          <w:rPr>
            <w:rFonts w:ascii="Arial" w:eastAsia="Times New Roman" w:hAnsi="Arial" w:cs="Arial"/>
            <w:kern w:val="0"/>
            <w:sz w:val="24"/>
            <w:szCs w:val="24"/>
            <w:u w:val="single"/>
            <w:lang w:bidi="cy-GB"/>
            <w14:ligatures w14:val="none"/>
          </w:rPr>
          <w:t>waith Polisi Taliadau Uwch Staff</w:t>
        </w:r>
      </w:hyperlink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.  Caiff y Fframwaith ei adolygu'n flynyddol gan y Pwyllgor Taliadau ac fe'i hadolygwyd ym mis Hydref 2022. </w:t>
      </w:r>
    </w:p>
    <w:p w14:paraId="629215CD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76880323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 </w:t>
      </w:r>
    </w:p>
    <w:p w14:paraId="5AED5877" w14:textId="661D2A0E" w:rsidR="004107C1" w:rsidRPr="004107C1" w:rsidRDefault="00B6472F" w:rsidP="004107C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bidi="cy-GB"/>
          <w14:ligatures w14:val="none"/>
        </w:rPr>
        <w:t>Taliadau</w:t>
      </w:r>
      <w:r w:rsidR="004107C1" w:rsidRPr="004107C1">
        <w:rPr>
          <w:rFonts w:ascii="Arial" w:eastAsia="Times New Roman" w:hAnsi="Arial" w:cs="Arial"/>
          <w:b/>
          <w:kern w:val="0"/>
          <w:sz w:val="24"/>
          <w:szCs w:val="24"/>
          <w:lang w:bidi="cy-GB"/>
          <w14:ligatures w14:val="none"/>
        </w:rPr>
        <w:t xml:space="preserve"> 2022-2023 </w:t>
      </w:r>
    </w:p>
    <w:p w14:paraId="5622AD44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</w:p>
    <w:p w14:paraId="5E67A5B8" w14:textId="59F0E8EC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Bob blwyddyn mae'r Cyfarwyddwr Gwasanaethau Pobl yn paratoi papur ar gyfer y Pwyllgor Taliadau yn meincnodi cyflog sylfaenol yr Is-Ganghellor ac uwch ddeiliaid swydd eraill yn erbyn cyflog blynyddol sefydliadau o faint a chwmpas tebyg.  Tynnir y data hwn o Arolwg T</w:t>
      </w:r>
      <w:r w:rsidR="00B6472F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aliadau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 Uwch Staff Cymdeithas Cyflogwyr Prifysgolion a cholegau blynyddol (UCEA), ac Arolwg Cyflog Is-Ganghellor CUC blynyddol. </w:t>
      </w:r>
    </w:p>
    <w:p w14:paraId="3061A49E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494D718A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Mae'r Pwyllgor Taliadau yn ystyried nifer o ffactorau wrth ystyried cynigion gwobrwyo perfformiad.  Mae'r rhain yn cynnwys ond nid ydynt yn gyfyngedig i: </w:t>
      </w:r>
    </w:p>
    <w:p w14:paraId="6026FDBF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3B0991FA" w14:textId="48A11E65" w:rsidR="004107C1" w:rsidRPr="004107C1" w:rsidRDefault="004107C1" w:rsidP="004107C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Perfformiad i gefnogi amcanion strategol y Brifysgol ym meysydd addysgu; ymchwil; arloesi ac ymgysylltu; arweinyddiaeth a rheoli; arweinyddiaeth staff; partneriaethau a chysylltiadau allanol yn rhyngwladol, yn genedlaethol ac yn lleol; mentrau a phrosiectau mawr.</w:t>
      </w:r>
    </w:p>
    <w:p w14:paraId="7931EB4C" w14:textId="2276F4FC" w:rsidR="004107C1" w:rsidRPr="004107C1" w:rsidRDefault="004107C1" w:rsidP="004107C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Maint a chymhlethdod y Brifysgol. </w:t>
      </w:r>
    </w:p>
    <w:p w14:paraId="0B1CCDC1" w14:textId="6817E108" w:rsidR="004107C1" w:rsidRPr="004107C1" w:rsidRDefault="004107C1" w:rsidP="004107C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Natur y marchnadoedd AU a materion recriwtio a chadw. </w:t>
      </w:r>
    </w:p>
    <w:p w14:paraId="18985619" w14:textId="77777777" w:rsidR="004107C1" w:rsidRPr="004107C1" w:rsidRDefault="004107C1" w:rsidP="004107C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Amcanion y Brifysgol mewn perthynas ag amrywiaeth y gweithlu; a </w:t>
      </w:r>
    </w:p>
    <w:p w14:paraId="272BB129" w14:textId="3644904E" w:rsidR="004107C1" w:rsidRPr="004107C1" w:rsidRDefault="004107C1" w:rsidP="004107C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Data meincnodi cyflog</w:t>
      </w:r>
      <w:r w:rsidR="00B6472F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au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. </w:t>
      </w:r>
    </w:p>
    <w:p w14:paraId="225296D3" w14:textId="77777777" w:rsidR="004107C1" w:rsidRPr="004107C1" w:rsidRDefault="004107C1" w:rsidP="004107C1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52382E96" w14:textId="254BE0CA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Cefnogir swyddi uwch ddeiliaid swydd gan fethodoleg gwerthuso </w:t>
      </w:r>
      <w:r w:rsidR="00B6472F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Hay Job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 ac adolygwyd y swyddi ddiwethaf yn 2022. Mae methodoleg gwerthuso </w:t>
      </w:r>
      <w:r w:rsidR="00B6472F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Hay Job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 yn gynllun gwerthuso swyddi a ddefnyddir yn helaeth. </w:t>
      </w:r>
    </w:p>
    <w:p w14:paraId="72612851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50600F47" w14:textId="6AFB648C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Yn ystod y flwyddyn 2022-23 dyfarnodd y Pwyllgor Taliadau gynnydd cyflog cost byw o 3% i'r Is-Ganghellor a'r Uwch staff a chynnydd arall o 2% mewn cyflog cost byw ym mis Chwefror 2023.  Roedd hyn yn unol â'r dyfarniad cyflog sector AU a gytunwyd yn genedlaethol ar gyfer staff sydd ar asgwrn cefn cyflog cenedlaethol ac yn cael ei gwmpasu gan strwythur Graddio'r Brifysgol sy'n cynnwys 9 gradd. Cefnogir y graddau hyn gan fethodoleg gwerthuso swyddi Dadansoddiad Rôl Addysg Uwch (HERA).  </w:t>
      </w:r>
    </w:p>
    <w:p w14:paraId="0E409D23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1036E805" w14:textId="4FB3959A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Gwnaed taliad </w:t>
      </w:r>
      <w:r w:rsidR="00B6472F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‘Costau Byw’ 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untro gwerth £750 i bob un o weithwyr y Brifysgol yn 2022-23 er mwyn helpu gyda'r gost uchel o danwydd a'r sefyllfa chwyddiant uchel sy'n cael ei brofi yn y DU.  Dyfarnodd y Pwyllgor Cydnabyddiaeth Ariannol hefyd y taliad hwn i'r Is-Ganghellor a'r uwch dîm arweinyddiaeth. </w:t>
      </w:r>
    </w:p>
    <w:p w14:paraId="5E52ED20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256FB766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0"/>
          <w:szCs w:val="20"/>
          <w:lang w:bidi="cy-GB"/>
          <w14:ligatures w14:val="none"/>
        </w:rPr>
        <w:t> </w:t>
      </w:r>
    </w:p>
    <w:p w14:paraId="49DB84A5" w14:textId="51F810DD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b/>
          <w:kern w:val="0"/>
          <w:sz w:val="24"/>
          <w:szCs w:val="24"/>
          <w:lang w:bidi="cy-GB"/>
          <w14:ligatures w14:val="none"/>
        </w:rPr>
        <w:t>T</w:t>
      </w:r>
      <w:r w:rsidR="00B6472F" w:rsidRPr="00B6472F">
        <w:rPr>
          <w:rFonts w:ascii="Arial" w:eastAsia="Times New Roman" w:hAnsi="Arial" w:cs="Arial"/>
          <w:b/>
          <w:kern w:val="0"/>
          <w:sz w:val="24"/>
          <w:szCs w:val="24"/>
          <w:lang w:bidi="cy-GB"/>
          <w14:ligatures w14:val="none"/>
        </w:rPr>
        <w:t>â</w:t>
      </w:r>
      <w:r w:rsidR="00B6472F">
        <w:rPr>
          <w:rFonts w:ascii="Calibri" w:eastAsia="Times New Roman" w:hAnsi="Calibri" w:cs="Calibri"/>
          <w:b/>
          <w:kern w:val="0"/>
          <w:sz w:val="24"/>
          <w:szCs w:val="24"/>
          <w:lang w:bidi="cy-GB"/>
          <w14:ligatures w14:val="none"/>
        </w:rPr>
        <w:t>l</w:t>
      </w:r>
      <w:r w:rsidRPr="004107C1">
        <w:rPr>
          <w:rFonts w:ascii="Arial" w:eastAsia="Times New Roman" w:hAnsi="Arial" w:cs="Arial"/>
          <w:b/>
          <w:kern w:val="0"/>
          <w:sz w:val="24"/>
          <w:szCs w:val="24"/>
          <w:lang w:bidi="cy-GB"/>
          <w14:ligatures w14:val="none"/>
        </w:rPr>
        <w:t xml:space="preserve"> yr Is-Ganghellor </w:t>
      </w:r>
    </w:p>
    <w:p w14:paraId="21636E28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057C7773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Mae'r Pwyllgor Taliadau yn penderfynu ar becyn tâl yr Is-Ganghellor, gan ystyried ehangder cyfrifoldebau arweinyddiaeth ac ariannol a chyflawni yn erbyn amcanion strategol y Brifysgol. </w:t>
      </w:r>
    </w:p>
    <w:p w14:paraId="69967A5E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12FF3186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Wrth fodloni gweledigaeth y Brifysgol fel prifysgol flaengar, gan weithio gyda phwrpas, effaith a thosturi i wneud economïau yn fwy ffyniannus, cymdeithasau yn decach, diwylliannau yn gyfoethocach, yr amgylchedd yn wyrddach a chymunedau yn iachach, mae'n hanfodol bod y brifysgol yn cynnig pecyn cydnabyddiaeth gystadleuol ar gyfer rôl yr Is-Ganghellor.  Mae hyn hefyd yn cydnabod natur amrywiol a chymhleth y sefydliad gyda dros 25,000 o gofrestriadau myfyrwyr, dros 1,500 o staff cyflogedig ac incwm o dros £150m.  </w:t>
      </w:r>
    </w:p>
    <w:p w14:paraId="7E6D165D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631BA4BD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Wrth ystyried pecyn tâl yr Is-Ganghellor, mae'r Pwyllgor Taliadau yn ystyried y cyd-destun sefydliadol, ochr yn ochr â pherfformiad yr Is-Ganghellor, symudiad cyflog cyffredinol i holl staff y Brifysgol, cadw, ac unrhyw ystyriaethau perthnasol yn y 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lastRenderedPageBreak/>
        <w:t>farchnad, ac mae'n cael ei lywio gan wybodaeth meincnodi cyflog gyda phrifysgolion cymharol. </w:t>
      </w:r>
    </w:p>
    <w:p w14:paraId="2A48956F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368BD64E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Caiff perfformiad yr Is-Ganghellor ei asesu gan Gadeirydd Bwrdd y Llywodraethwyr ar ôl derbyn seiniadau ac adborth gan holl aelodau Bwrdd y Llywodraethwyr.  Mae'n seiliedig ar arweinyddiaeth, cyflawni amcanion strategol allweddol, mesur yn erbyn targedau y cytunwyd arnynt, perfformiad cyffredinol y Brifysgol a'r cyd-destun allanol y mae'r brifysgol yn gweithredu ynddo. Bob blwyddyn mae'r pwyllgor Taliadau yn derbyn adroddiad gan Gadeirydd Bwrdd y Llywodraethwyr ar Adolygiad Perfformiad a Datblygu'r Is-Ganghellor ac amcanion y cytunwyd arnynt ar gyfer y flwyddyn ganlynol.   </w:t>
      </w:r>
    </w:p>
    <w:p w14:paraId="481E1237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2DA93A8A" w14:textId="2AF6C87F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Caiff cyflog sylfaenol yr Is-Ganghellor ei adolygu yn unol â dyfarniadau cyflog cenedlaethol ar gyfer y sector Addysg Uwch. Pan gaiff ei gefnogi gan dystiolaeth, caiff y Pwyllgor Cydnabyddiaeth Ariannol, yn ôl ei ddisgresiwn, gytuno ar gynnydd cyfunol i dâl sylfaenol yr Is-Ganghellor.  Byddai unrhyw gynnydd o'r fath yn cael ei adrodd drwy'r cyfrifon ariannol yn y flwyddyn ganlynol. </w:t>
      </w:r>
    </w:p>
    <w:p w14:paraId="50378F8E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Nid yw'r Brifysgol yn gweithredu cynllun bonws sy'n gysylltiedig â pherfformiad. </w:t>
      </w:r>
    </w:p>
    <w:p w14:paraId="545CABC7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3BB4C793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Mae pecyn Gwobrwyo'r Is-Ganghellor yn cael ei fanylu isod. </w:t>
      </w:r>
    </w:p>
    <w:p w14:paraId="2159396E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 </w:t>
      </w:r>
    </w:p>
    <w:tbl>
      <w:tblPr>
        <w:tblW w:w="8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1980"/>
        <w:gridCol w:w="1980"/>
      </w:tblGrid>
      <w:tr w:rsidR="004107C1" w:rsidRPr="004107C1" w14:paraId="674125AF" w14:textId="77777777" w:rsidTr="004107C1">
        <w:trPr>
          <w:trHeight w:val="515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D016E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CDC4F" w14:textId="737FB508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 xml:space="preserve">Blwyddyn </w:t>
            </w:r>
            <w:r w:rsidR="00B6472F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a</w:t>
            </w: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 xml:space="preserve"> d</w:t>
            </w:r>
            <w:r w:rsidR="00B6472F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daeth</w:t>
            </w: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 xml:space="preserve"> i ben </w:t>
            </w:r>
          </w:p>
          <w:p w14:paraId="4B0CAC93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31 Gorffennaf 2023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55021" w14:textId="55EC1C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 xml:space="preserve">Blwyddyn </w:t>
            </w:r>
            <w:r w:rsidR="00C54757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a ddaeth</w:t>
            </w: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 xml:space="preserve"> i ben </w:t>
            </w:r>
          </w:p>
          <w:p w14:paraId="3E1FDBD4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31 Gorffennaf 2022 </w:t>
            </w:r>
          </w:p>
        </w:tc>
      </w:tr>
      <w:tr w:rsidR="004107C1" w:rsidRPr="004107C1" w14:paraId="04622846" w14:textId="77777777" w:rsidTr="004107C1">
        <w:trPr>
          <w:trHeight w:val="241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C21F2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94FAA54" w14:textId="7BA2294B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E</w:t>
            </w:r>
            <w:r w:rsidR="00C54757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nillion</w:t>
            </w: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 xml:space="preserve"> yr Is-Ganghellor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3649A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04626BE" w14:textId="0FDF0EB1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£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418B9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E4912C6" w14:textId="63777303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£ </w:t>
            </w:r>
          </w:p>
        </w:tc>
      </w:tr>
      <w:tr w:rsidR="004107C1" w:rsidRPr="004107C1" w14:paraId="71E6CBCD" w14:textId="77777777" w:rsidTr="004107C1">
        <w:trPr>
          <w:trHeight w:val="241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C5BFB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164FC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BBEE3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107C1" w:rsidRPr="004107C1" w14:paraId="79E72B98" w14:textId="77777777" w:rsidTr="004107C1">
        <w:trPr>
          <w:trHeight w:val="241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FC019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9618A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FB888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4107C1" w:rsidRPr="004107C1" w14:paraId="669132F2" w14:textId="77777777" w:rsidTr="004107C1">
        <w:trPr>
          <w:trHeight w:val="241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05F87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Cyflog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D9AE1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268,476 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B859A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257,500 </w:t>
            </w:r>
          </w:p>
        </w:tc>
      </w:tr>
      <w:tr w:rsidR="004107C1" w:rsidRPr="004107C1" w14:paraId="4B89635D" w14:textId="77777777" w:rsidTr="004107C1">
        <w:trPr>
          <w:trHeight w:val="241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76900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B5C4B1F" w14:textId="74560EEC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Taliadau yn lle cyfraniadau pensiwn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4E45E24" w14:textId="77777777" w:rsid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EBAE2F7" w14:textId="44B59365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49,719 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4C5287" w14:textId="77777777" w:rsid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A98B62A" w14:textId="77777777" w:rsid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47,346</w:t>
            </w:r>
          </w:p>
          <w:p w14:paraId="72A1FD90" w14:textId="5806DEA8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4107C1" w:rsidRPr="004107C1" w14:paraId="6CECA7D4" w14:textId="77777777" w:rsidTr="004107C1">
        <w:trPr>
          <w:trHeight w:val="241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5CFE8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9F5F16B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318,195 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B3B4C58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304,846 </w:t>
            </w:r>
          </w:p>
        </w:tc>
      </w:tr>
    </w:tbl>
    <w:p w14:paraId="4DEF6461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 </w:t>
      </w:r>
    </w:p>
    <w:p w14:paraId="73EABA85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0"/>
          <w:szCs w:val="20"/>
          <w:lang w:bidi="cy-GB"/>
          <w14:ligatures w14:val="none"/>
        </w:rPr>
        <w:t> </w:t>
      </w:r>
    </w:p>
    <w:p w14:paraId="3A2A8416" w14:textId="739741EF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0"/>
          <w:szCs w:val="20"/>
          <w:lang w:bidi="cy-GB"/>
          <w14:ligatures w14:val="none"/>
        </w:rPr>
        <w:t>  </w:t>
      </w:r>
    </w:p>
    <w:p w14:paraId="0C1A10EB" w14:textId="3940C079" w:rsidR="004107C1" w:rsidRPr="004107C1" w:rsidRDefault="00C54757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Roedd c</w:t>
      </w:r>
      <w:r w:rsidR="004107C1"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yflog sylfaenol yr Is-Ganghellor yn 2022-23 y</w:t>
      </w:r>
      <w:r w:rsidR="008874C4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n</w:t>
      </w:r>
      <w:r w:rsidR="004107C1"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 6.4 gwaith </w:t>
      </w:r>
      <w:r w:rsidR="008874C4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yn uwch na ch</w:t>
      </w:r>
      <w:r w:rsidR="004107C1"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yflog canolrif</w:t>
      </w:r>
      <w:r w:rsidR="008874C4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ol y gweithle</w:t>
      </w:r>
      <w:r w:rsidR="004107C1"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, o'i gymharu â 6.5 gwaith yn 2021-22.  Cyflog canolrif</w:t>
      </w:r>
      <w:r w:rsidR="008874C4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ol y gweithle</w:t>
      </w:r>
      <w:r w:rsidR="004107C1"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 yn 2022-23 yw £41,931.   </w:t>
      </w:r>
    </w:p>
    <w:p w14:paraId="279D119C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5F07C170" w14:textId="367CB5F8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Mae cyfanswm tâl yr Is-Ganghellor yn 7.5 gwaith </w:t>
      </w:r>
      <w:r w:rsidR="008874C4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yn uwch na ch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yflog canolrif</w:t>
      </w:r>
      <w:r w:rsidR="008874C4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ol y gweithle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, sydd yr un fath ag yn 2021-22. Cyfanswm </w:t>
      </w:r>
      <w:r w:rsidR="008874C4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cyflog canolrifol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 y </w:t>
      </w:r>
      <w:r w:rsidR="008874C4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gweithle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 yn 2022-23 </w:t>
      </w:r>
      <w:r w:rsidR="008874C4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oedd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 £42,647.   </w:t>
      </w:r>
    </w:p>
    <w:p w14:paraId="36F5EF23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4794DD20" w14:textId="4B12169E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Mae'r Is-Ganghellor o dan drefniadau optio allan o fewn Cynllun </w:t>
      </w:r>
      <w:r w:rsidR="008874C4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Pensiynau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 Prifysgolion (yr USS). </w:t>
      </w:r>
    </w:p>
    <w:p w14:paraId="2B961BD5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34F3DCA2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 </w:t>
      </w:r>
    </w:p>
    <w:p w14:paraId="0A63FBAF" w14:textId="2F64A8E3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b/>
          <w:kern w:val="0"/>
          <w:sz w:val="24"/>
          <w:szCs w:val="24"/>
          <w:lang w:bidi="cy-GB"/>
          <w14:ligatures w14:val="none"/>
        </w:rPr>
        <w:lastRenderedPageBreak/>
        <w:t xml:space="preserve">Tâl Uwch </w:t>
      </w:r>
      <w:r w:rsidR="008874C4">
        <w:rPr>
          <w:rFonts w:ascii="Arial" w:eastAsia="Times New Roman" w:hAnsi="Arial" w:cs="Arial"/>
          <w:b/>
          <w:kern w:val="0"/>
          <w:sz w:val="24"/>
          <w:szCs w:val="24"/>
          <w:lang w:bidi="cy-GB"/>
          <w14:ligatures w14:val="none"/>
        </w:rPr>
        <w:t xml:space="preserve">Aelodau </w:t>
      </w:r>
      <w:r w:rsidRPr="004107C1">
        <w:rPr>
          <w:rFonts w:ascii="Arial" w:eastAsia="Times New Roman" w:hAnsi="Arial" w:cs="Arial"/>
          <w:b/>
          <w:kern w:val="0"/>
          <w:sz w:val="24"/>
          <w:szCs w:val="24"/>
          <w:lang w:bidi="cy-GB"/>
          <w14:ligatures w14:val="none"/>
        </w:rPr>
        <w:t>Staff </w:t>
      </w:r>
    </w:p>
    <w:p w14:paraId="57398DBB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38BB3155" w14:textId="0843E011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Caiff perfformiad Uwch aelodau staff ei asesu gan yr Is-Ganghellor, ar ôl derbyn adborth gan y Cadeirydd ac aelodau Bwrdd y Llywodraethwyr.  Mae'n seiliedig ar arweinyddiaeth, cyflawni amcanion strategol allweddol, </w:t>
      </w:r>
      <w:r w:rsidR="008874C4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ac yn cael ei f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esur yn erbyn targedau y cytunwyd arnynt, perfformiad cyffredinol y Brifysgol a'r cyd-destun allanol y mae'r brifysgol yn gweithredu ynddo. Bob blwyddyn mae'r Pwyllgor Taliadau yn derbyn adroddiad gan yr Is-Ganghellor ar yr Adolygiadau Perfformiad a Datblygu Uwch Staff a'r amcanion y cytunwyd arnynt ar gyfer y flwyddyn ganlynol.   </w:t>
      </w:r>
    </w:p>
    <w:p w14:paraId="272673FC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00604BAC" w14:textId="41F6BE1E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Adolygir cyflog sylfaenol Uwch </w:t>
      </w:r>
      <w:r w:rsidR="008874C4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aelodau staff 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yn unol â dyfarniadau cyflog cenedlaethol ar gyfer y sector Addysg Uwch. Pan gaiff ei gefnogi gan dystiolaeth, caiff y Pwyllgor Taliadau</w:t>
      </w:r>
      <w:r w:rsidR="008874C4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 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gytuno ar gynnydd cyfunol i dâl sylfaenol yr Uwch</w:t>
      </w:r>
      <w:r w:rsidR="008874C4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 aelodau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 Staff.   </w:t>
      </w:r>
    </w:p>
    <w:p w14:paraId="69E19E4B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0943A508" w14:textId="5C4EE130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Yn 2022-23 ystyriodd y Pwyllgor Taliadau gyflog pedwar aelod </w:t>
      </w:r>
      <w:r w:rsidR="008874C4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Uwch o 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staff; y Dirprwy Is-Ganghellor; y Dirprwy Is-Ganghellor (Ymchwil ac Arloesi); y Dirprwy Is-Ganghellor (Ymgysylltu â Myfyrwyr); a'r Prif Swyddog Adnoddau.  Dyfarnwyd cynnydd cyflog sylfaenol o 3% i bawb.  Yn ogystal, derbyniodd rhai uwch aelodau </w:t>
      </w:r>
      <w:r w:rsidR="008874C4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 xml:space="preserve">o </w:t>
      </w: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staff wobr 2% heb ei chyfuno i gydnabod cyflawni mentrau strategaeth allweddol.  </w:t>
      </w:r>
    </w:p>
    <w:p w14:paraId="207D9332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031EE972" w14:textId="6F36B4F4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Cyhoeddir niferoedd y staff sy'n cael eu talu uwchlaw £100k y flwyddyn yn y datganiadau ariannol (nodyn 7), wedi'u rhannu'n fandiau cyflog o £5k.  Dangosir yr wybodaeth berthnasol am staff cyflogedig uwch isod. Yn 2022-23 roedd 12 aelod o staff gyda chyflog sylfaenol dros £100k y flwyddyn, o'i gymharu â naw yn 2021-22. </w:t>
      </w:r>
    </w:p>
    <w:p w14:paraId="5F5325E1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tbl>
      <w:tblPr>
        <w:tblW w:w="87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6"/>
        <w:gridCol w:w="1516"/>
        <w:gridCol w:w="1760"/>
      </w:tblGrid>
      <w:tr w:rsidR="007C0C5B" w:rsidRPr="004107C1" w14:paraId="64596FC3" w14:textId="77777777" w:rsidTr="007C0C5B">
        <w:trPr>
          <w:trHeight w:val="310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D9FF0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Staff â Chyflogau Uwch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D9932" w14:textId="772D055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 xml:space="preserve">Blwyddyn </w:t>
            </w:r>
            <w:r w:rsidR="008874C4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 xml:space="preserve">a ddaeth </w:t>
            </w: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i ben </w:t>
            </w:r>
          </w:p>
          <w:p w14:paraId="379AF94B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31 Gorffennaf 2023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A7BE6" w14:textId="032346F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 xml:space="preserve">Blwyddyn </w:t>
            </w:r>
            <w:r w:rsidR="008874C4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 xml:space="preserve">a ddaeth </w:t>
            </w: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i ben </w:t>
            </w:r>
          </w:p>
          <w:p w14:paraId="5D501599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31 Gorffennaf 2022 </w:t>
            </w:r>
          </w:p>
        </w:tc>
      </w:tr>
      <w:tr w:rsidR="007C0C5B" w:rsidRPr="004107C1" w14:paraId="73687507" w14:textId="77777777" w:rsidTr="007C0C5B">
        <w:trPr>
          <w:trHeight w:val="310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17C3B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7CEF4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B5996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C0C5B" w:rsidRPr="004107C1" w14:paraId="2F7C8889" w14:textId="77777777" w:rsidTr="007C0C5B">
        <w:trPr>
          <w:trHeight w:val="310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E8DD3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389EF" w14:textId="4EFF605C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N</w:t>
            </w:r>
            <w:r w:rsidR="008874C4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ifer</w:t>
            </w: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F44BA" w14:textId="7336FFCA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N</w:t>
            </w:r>
            <w:r w:rsidR="008874C4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ifer</w:t>
            </w: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C0C5B" w:rsidRPr="004107C1" w14:paraId="0DFF6C00" w14:textId="77777777" w:rsidTr="007C0C5B">
        <w:trPr>
          <w:trHeight w:val="310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EB800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£100,000 i £104,999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B5BD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4 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9D00E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1 </w:t>
            </w:r>
          </w:p>
        </w:tc>
      </w:tr>
      <w:tr w:rsidR="007C0C5B" w:rsidRPr="004107C1" w14:paraId="7B7A1E6C" w14:textId="77777777" w:rsidTr="007C0C5B">
        <w:trPr>
          <w:trHeight w:val="310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EF759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£105,000 i £109,999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3BF69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-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3142F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2 </w:t>
            </w:r>
          </w:p>
        </w:tc>
      </w:tr>
      <w:tr w:rsidR="007C0C5B" w:rsidRPr="004107C1" w14:paraId="545CE7DC" w14:textId="77777777" w:rsidTr="007C0C5B">
        <w:trPr>
          <w:trHeight w:val="310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DFCCA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£110,000 i £114,999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7860F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2 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EBB87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2 </w:t>
            </w:r>
          </w:p>
        </w:tc>
      </w:tr>
      <w:tr w:rsidR="007C0C5B" w:rsidRPr="004107C1" w14:paraId="5B19C45A" w14:textId="77777777" w:rsidTr="007C0C5B">
        <w:trPr>
          <w:trHeight w:val="310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7B725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£120,000 i £124,999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9C035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1 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FB32F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- </w:t>
            </w:r>
          </w:p>
        </w:tc>
      </w:tr>
      <w:tr w:rsidR="007C0C5B" w:rsidRPr="004107C1" w14:paraId="24ECDBE9" w14:textId="77777777" w:rsidTr="007C0C5B">
        <w:trPr>
          <w:trHeight w:val="310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E85F8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£130,000 i £134,999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62355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-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63C1B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1 </w:t>
            </w:r>
          </w:p>
        </w:tc>
      </w:tr>
      <w:tr w:rsidR="007C0C5B" w:rsidRPr="004107C1" w14:paraId="3671ED8A" w14:textId="77777777" w:rsidTr="007C0C5B">
        <w:trPr>
          <w:trHeight w:val="310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D361D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£140,000 i £144,999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1C06A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2 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F8017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1 </w:t>
            </w:r>
          </w:p>
        </w:tc>
      </w:tr>
      <w:tr w:rsidR="007C0C5B" w:rsidRPr="004107C1" w14:paraId="313A80B9" w14:textId="77777777" w:rsidTr="007C0C5B">
        <w:trPr>
          <w:trHeight w:val="310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29249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£145,000 i £149,999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2DB7B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-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AB2CF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1 </w:t>
            </w:r>
          </w:p>
        </w:tc>
      </w:tr>
      <w:tr w:rsidR="007C0C5B" w:rsidRPr="004107C1" w14:paraId="14C3D3E8" w14:textId="77777777" w:rsidTr="007C0C5B">
        <w:trPr>
          <w:trHeight w:val="310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904A9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£160,000 i £164,999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49DDC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1 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8F24B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1 </w:t>
            </w:r>
          </w:p>
        </w:tc>
      </w:tr>
      <w:tr w:rsidR="007C0C5B" w:rsidRPr="004107C1" w14:paraId="11ADC028" w14:textId="77777777" w:rsidTr="007C0C5B">
        <w:trPr>
          <w:trHeight w:val="310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528A6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£165,000 i £169,999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53914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1 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B86C4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- </w:t>
            </w:r>
          </w:p>
        </w:tc>
      </w:tr>
      <w:tr w:rsidR="007C0C5B" w:rsidRPr="004107C1" w14:paraId="060EBB2C" w14:textId="77777777" w:rsidTr="007C0C5B">
        <w:trPr>
          <w:trHeight w:val="310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185CA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£170,000 i £174,999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66642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1 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DBD94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- </w:t>
            </w:r>
          </w:p>
        </w:tc>
      </w:tr>
      <w:tr w:rsidR="007C0C5B" w:rsidRPr="004107C1" w14:paraId="0ADD3917" w14:textId="77777777" w:rsidTr="007C0C5B">
        <w:trPr>
          <w:trHeight w:val="310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F49BE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72CF827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338F35F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C0C5B" w:rsidRPr="004107C1" w14:paraId="4FC58C94" w14:textId="77777777" w:rsidTr="007C0C5B">
        <w:trPr>
          <w:trHeight w:val="310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3D5F6" w14:textId="77777777" w:rsidR="004107C1" w:rsidRPr="004107C1" w:rsidRDefault="004107C1" w:rsidP="00410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941775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12 </w:t>
            </w:r>
          </w:p>
        </w:tc>
        <w:tc>
          <w:tcPr>
            <w:tcW w:w="176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A54BC37" w14:textId="77777777" w:rsidR="004107C1" w:rsidRPr="004107C1" w:rsidRDefault="004107C1" w:rsidP="004107C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07C1">
              <w:rPr>
                <w:rFonts w:ascii="Arial" w:eastAsia="Times New Roman" w:hAnsi="Arial" w:cs="Arial"/>
                <w:kern w:val="0"/>
                <w:sz w:val="24"/>
                <w:szCs w:val="24"/>
                <w:lang w:bidi="cy-GB"/>
                <w14:ligatures w14:val="none"/>
              </w:rPr>
              <w:t>9 </w:t>
            </w:r>
          </w:p>
        </w:tc>
      </w:tr>
    </w:tbl>
    <w:p w14:paraId="4E4746B0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6FEF397C" w14:textId="77777777" w:rsidR="007C0C5B" w:rsidRDefault="007C0C5B" w:rsidP="004107C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</w:p>
    <w:p w14:paraId="2AA22180" w14:textId="77777777" w:rsidR="007C0C5B" w:rsidRDefault="007C0C5B" w:rsidP="004107C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</w:p>
    <w:p w14:paraId="00C99577" w14:textId="77777777" w:rsidR="007C0C5B" w:rsidRDefault="007C0C5B" w:rsidP="004107C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</w:p>
    <w:p w14:paraId="7C9E3DA7" w14:textId="28EC0005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b/>
          <w:kern w:val="0"/>
          <w:sz w:val="24"/>
          <w:szCs w:val="24"/>
          <w:lang w:bidi="cy-GB"/>
          <w14:ligatures w14:val="none"/>
        </w:rPr>
        <w:t>Tâl ar gyfer grwpiau staff eraill </w:t>
      </w:r>
    </w:p>
    <w:p w14:paraId="3C4C00FF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5DB0362A" w14:textId="152A1530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Mae'r mwyafrif o staff eraill ar asgwrn cefn cyflog cenedlaethol ac yn cael eu cynnwys gan Strwythur Graddio'r Brifysgol sy'n cynnwys naw gradd.  Cefnogir y graddau hyn gan fethodoleg gwerthuso rôl Dadansoddiad Rôl Addysg Uwch (HERA). </w:t>
      </w:r>
    </w:p>
    <w:p w14:paraId="02E91ED1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4C1AC4E5" w14:textId="0E3A435C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Mae staff ar strwythur cyflog gradd 9 y Brifysgol yn ennill cynnydd cyflog yn flynyddol yn seiliedig ar dwf cynyddol, nes iddynt gyrraedd brig ystod y radd.  Maent hefyd yn destun unrhyw ddyfarniadau cyflog y cytunwyd arnynt yn genedlaethol. </w:t>
      </w:r>
    </w:p>
    <w:p w14:paraId="4AA76D57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3A0064A7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Mae'r Brifysgol yn cynnig ystod gynhwysfawr o fudd-daliadau ariannol ac anariannol yn y gweithle. </w:t>
      </w:r>
    </w:p>
    <w:p w14:paraId="1C7B2CD3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3C221DE1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 </w:t>
      </w:r>
    </w:p>
    <w:p w14:paraId="03E117F5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b/>
          <w:kern w:val="0"/>
          <w:sz w:val="24"/>
          <w:szCs w:val="24"/>
          <w:lang w:bidi="cy-GB"/>
          <w14:ligatures w14:val="none"/>
        </w:rPr>
        <w:t>Cyflogwr Cyflog Byw </w:t>
      </w:r>
    </w:p>
    <w:p w14:paraId="5736324F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6D60D5F6" w14:textId="77777777" w:rsid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Mae'r Brifysgol yn gyflogwr Cyflog Byw achrededig ac o ganlyniad mae pob aelod o staff yn derbyn cyfradd sylfaen cyflog Cyflog Byw o leiaf. </w:t>
      </w:r>
    </w:p>
    <w:p w14:paraId="25B734AC" w14:textId="77777777" w:rsidR="00EE7351" w:rsidRPr="004107C1" w:rsidRDefault="00EE735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</w:p>
    <w:p w14:paraId="36FD34E8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 </w:t>
      </w:r>
    </w:p>
    <w:p w14:paraId="2AE3698C" w14:textId="77777777" w:rsidR="004107C1" w:rsidRPr="004107C1" w:rsidRDefault="004107C1" w:rsidP="004107C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b/>
          <w:kern w:val="0"/>
          <w:sz w:val="24"/>
          <w:szCs w:val="24"/>
          <w:lang w:bidi="cy-GB"/>
          <w14:ligatures w14:val="none"/>
        </w:rPr>
        <w:t>Polisi Ymadael </w:t>
      </w:r>
    </w:p>
    <w:p w14:paraId="69AA9B0B" w14:textId="77777777" w:rsidR="004107C1" w:rsidRPr="004107C1" w:rsidRDefault="004107C1" w:rsidP="004107C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7154DB5A" w14:textId="77777777" w:rsidR="004107C1" w:rsidRPr="004107C1" w:rsidRDefault="004107C1" w:rsidP="00E67BB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4107C1">
        <w:rPr>
          <w:rFonts w:ascii="Arial" w:eastAsia="Times New Roman" w:hAnsi="Arial" w:cs="Arial"/>
          <w:kern w:val="0"/>
          <w:sz w:val="24"/>
          <w:szCs w:val="24"/>
          <w:lang w:bidi="cy-GB"/>
          <w14:ligatures w14:val="none"/>
        </w:rPr>
        <w:t>Mae'r Pwyllgor Taliadau yn cytuno ar bob cytundeb setlo, gan gynnwys diswyddo gwirfoddol, ar gyfer uwch staff. Mae unrhyw ddiswyddiadau sy'n gysylltiedig â staff academaidd ac uwch yn destun prosesau diswyddo y Brifysgol.   </w:t>
      </w:r>
    </w:p>
    <w:p w14:paraId="10FC9AD9" w14:textId="77777777" w:rsidR="00F124A2" w:rsidRDefault="00F124A2" w:rsidP="00E67BB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C84CE77" w14:textId="77777777" w:rsidR="00E67BB7" w:rsidRPr="002F6418" w:rsidRDefault="00E67BB7" w:rsidP="00E67BB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23D9EBC" w14:textId="37767512" w:rsidR="00EE7351" w:rsidRDefault="002F6418" w:rsidP="00E67BB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F6418">
        <w:rPr>
          <w:rFonts w:ascii="Arial" w:eastAsia="Arial" w:hAnsi="Arial" w:cs="Arial"/>
          <w:b/>
          <w:sz w:val="24"/>
          <w:szCs w:val="24"/>
          <w:lang w:bidi="cy-GB"/>
        </w:rPr>
        <w:t xml:space="preserve">Busnes y Pwyllgor Taliadau </w:t>
      </w:r>
      <w:r w:rsidR="008874C4">
        <w:rPr>
          <w:rFonts w:ascii="Arial" w:eastAsia="Arial" w:hAnsi="Arial" w:cs="Arial"/>
          <w:b/>
          <w:sz w:val="24"/>
          <w:szCs w:val="24"/>
          <w:lang w:bidi="cy-GB"/>
        </w:rPr>
        <w:t>y</w:t>
      </w:r>
      <w:r w:rsidRPr="002F6418">
        <w:rPr>
          <w:rFonts w:ascii="Arial" w:eastAsia="Arial" w:hAnsi="Arial" w:cs="Arial"/>
          <w:b/>
          <w:sz w:val="24"/>
          <w:szCs w:val="24"/>
          <w:lang w:bidi="cy-GB"/>
        </w:rPr>
        <w:t>n ystod 2022/23</w:t>
      </w:r>
    </w:p>
    <w:p w14:paraId="3FB7510F" w14:textId="77777777" w:rsidR="00EE7351" w:rsidRPr="002F6418" w:rsidRDefault="00EE7351" w:rsidP="00EE735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F252EBB" w14:textId="7C613C0D" w:rsidR="006B50D0" w:rsidRDefault="006B50D0" w:rsidP="00EE735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B50D0">
        <w:rPr>
          <w:rStyle w:val="normaltextrun"/>
          <w:rFonts w:ascii="Arial" w:eastAsia="Arial" w:hAnsi="Arial" w:cs="Arial"/>
          <w:lang w:bidi="cy-GB"/>
        </w:rPr>
        <w:t>Yn ystod y flwyddyn 2022/23 cyfarfu'r Pwyllgor ar bedwar achlysur: 19 Hydref 2022, 28 Tachwedd 2022, 15 Mawrth 2023 a 14 Mehefin 2023. Ystyriwyd y busnes canlynol: </w:t>
      </w:r>
    </w:p>
    <w:p w14:paraId="5EC1BF0B" w14:textId="77777777" w:rsidR="006B50D0" w:rsidRPr="006B50D0" w:rsidRDefault="006B50D0" w:rsidP="00EE735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07EBFCF" w14:textId="0765875A" w:rsidR="006B50D0" w:rsidRDefault="00DA41AC" w:rsidP="00EE73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Arial" w:hAnsi="Arial" w:cs="Arial"/>
          <w:lang w:bidi="cy-GB"/>
        </w:rPr>
        <w:t>Adolygiad o Gylch Gorchwyl y Pwyllgor </w:t>
      </w:r>
    </w:p>
    <w:p w14:paraId="4635370D" w14:textId="0C9E5294" w:rsidR="000F4644" w:rsidRPr="006B50D0" w:rsidRDefault="000F4644" w:rsidP="00EE73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eastAsia="Arial" w:hAnsi="Arial" w:cs="Arial"/>
          <w:lang w:bidi="cy-GB"/>
        </w:rPr>
        <w:t>Cymeradwyo Adroddiadau Cysylltiedig â Chyflog ar gyfer 2021/22 gan gynnwys Adroddiad Cyflog Blynyddol a Datganiad Polisi Cyflogau Blynyddol a'r Fframwaith Polisi Taliadau Uwch Staff ar gyfer 2022/23</w:t>
      </w:r>
    </w:p>
    <w:p w14:paraId="42169A38" w14:textId="6B5FF7EA" w:rsidR="006B50D0" w:rsidRDefault="00E64CD4" w:rsidP="00EE73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Arial" w:hAnsi="Arial" w:cs="Arial"/>
          <w:lang w:bidi="cy-GB"/>
        </w:rPr>
        <w:t>Adolygu/Cymeradwyo Polisi Diswyddo Uwch Staff </w:t>
      </w:r>
    </w:p>
    <w:p w14:paraId="36AFFFAD" w14:textId="4B2E63FF" w:rsidR="00E64CD4" w:rsidRPr="006B50D0" w:rsidRDefault="00E64CD4" w:rsidP="00EE73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eastAsia="Arial" w:hAnsi="Arial" w:cs="Arial"/>
          <w:lang w:bidi="cy-GB"/>
        </w:rPr>
        <w:t xml:space="preserve">Adolygu/Cymeradwyo Proses a Gweithdrefnau Diswyddo </w:t>
      </w:r>
      <w:r w:rsidR="008874C4" w:rsidRPr="008874C4">
        <w:rPr>
          <w:rStyle w:val="eop"/>
          <w:rFonts w:ascii="Arial" w:eastAsia="Arial" w:hAnsi="Arial" w:cs="Arial"/>
          <w:lang w:bidi="cy-GB"/>
        </w:rPr>
        <w:t xml:space="preserve">Uwch Aelodau </w:t>
      </w:r>
      <w:r>
        <w:rPr>
          <w:rStyle w:val="eop"/>
          <w:rFonts w:ascii="Arial" w:eastAsia="Arial" w:hAnsi="Arial" w:cs="Arial"/>
          <w:lang w:bidi="cy-GB"/>
        </w:rPr>
        <w:t xml:space="preserve">Staff </w:t>
      </w:r>
    </w:p>
    <w:p w14:paraId="7827355A" w14:textId="74FF9A2C" w:rsidR="006B50D0" w:rsidRDefault="00497D44" w:rsidP="00EE73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Arial" w:hAnsi="Arial" w:cs="Arial"/>
          <w:lang w:bidi="cy-GB"/>
        </w:rPr>
        <w:t xml:space="preserve">Cymeradwyo Adroddiad Bwlch Cyflog Blynyddol y Brifysgol </w:t>
      </w:r>
      <w:r w:rsidR="00F527A8">
        <w:rPr>
          <w:rStyle w:val="eop"/>
          <w:rFonts w:ascii="Arial" w:eastAsia="Arial" w:hAnsi="Arial" w:cs="Arial"/>
          <w:lang w:bidi="cy-GB"/>
        </w:rPr>
        <w:t>ar gyfer 2022</w:t>
      </w:r>
    </w:p>
    <w:p w14:paraId="559365AE" w14:textId="4ABD69F3" w:rsidR="00462B6A" w:rsidRPr="00462B6A" w:rsidRDefault="00A86A3F" w:rsidP="00EE73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="Arial" w:hAnsi="Arial" w:cs="Arial"/>
          <w:lang w:bidi="cy-GB"/>
        </w:rPr>
        <w:t>Diweddariadau ar Gynigion Adolygu Cyflog Lefel</w:t>
      </w:r>
    </w:p>
    <w:p w14:paraId="1336A3D3" w14:textId="37437642" w:rsidR="006B50D0" w:rsidRDefault="00324B05" w:rsidP="00EE73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eastAsia="Arial" w:hAnsi="Arial" w:cs="Arial"/>
          <w:lang w:bidi="cy-GB"/>
        </w:rPr>
        <w:t>Adolygu/Penderfynu ar Berfformiad a Chyflog Lefel 1 (Is-Ganghellor)</w:t>
      </w:r>
    </w:p>
    <w:p w14:paraId="4DC0E384" w14:textId="1CCA5E1C" w:rsidR="00DC0A74" w:rsidRPr="006B50D0" w:rsidRDefault="00324B05" w:rsidP="00EE73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="Arial" w:hAnsi="Arial" w:cs="Arial"/>
          <w:lang w:bidi="cy-GB"/>
        </w:rPr>
        <w:t>Adolygu/Penderfynu ar Berfformiad a Chyflogau Lefel 2 (Aelodau Grŵp Gweithredol yr Is-Ganghellor)</w:t>
      </w:r>
    </w:p>
    <w:p w14:paraId="54B711D1" w14:textId="73437E1F" w:rsidR="006B50D0" w:rsidRPr="008874C4" w:rsidRDefault="003705DD" w:rsidP="008874C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="Arial" w:hAnsi="Arial" w:cs="Arial"/>
          <w:lang w:bidi="cy-GB"/>
        </w:rPr>
        <w:t>Ystyried Gwybodaeth Feincnodi yn ymwneud â Chyflogau Uwch ar draws sector Addysg Uwch ehangach y D</w:t>
      </w:r>
      <w:r w:rsidR="008874C4">
        <w:rPr>
          <w:rStyle w:val="normaltextrun"/>
          <w:rFonts w:ascii="Arial" w:eastAsia="Arial" w:hAnsi="Arial" w:cs="Arial"/>
          <w:lang w:bidi="cy-GB"/>
        </w:rPr>
        <w:t>U</w:t>
      </w:r>
    </w:p>
    <w:sectPr w:rsidR="006B50D0" w:rsidRPr="008874C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36B9" w14:textId="77777777" w:rsidR="000B09D4" w:rsidRDefault="000B09D4" w:rsidP="00C71D2A">
      <w:pPr>
        <w:spacing w:after="0" w:line="240" w:lineRule="auto"/>
      </w:pPr>
      <w:r>
        <w:separator/>
      </w:r>
    </w:p>
  </w:endnote>
  <w:endnote w:type="continuationSeparator" w:id="0">
    <w:p w14:paraId="31350389" w14:textId="77777777" w:rsidR="000B09D4" w:rsidRDefault="000B09D4" w:rsidP="00C7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FD82" w14:textId="77777777" w:rsidR="000B09D4" w:rsidRDefault="000B09D4" w:rsidP="00C71D2A">
      <w:pPr>
        <w:spacing w:after="0" w:line="240" w:lineRule="auto"/>
      </w:pPr>
      <w:r>
        <w:separator/>
      </w:r>
    </w:p>
  </w:footnote>
  <w:footnote w:type="continuationSeparator" w:id="0">
    <w:p w14:paraId="0B76117D" w14:textId="77777777" w:rsidR="000B09D4" w:rsidRDefault="000B09D4" w:rsidP="00C7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AC2B" w14:textId="737F2E2F" w:rsidR="00C71D2A" w:rsidRPr="00C71D2A" w:rsidRDefault="00C71D2A" w:rsidP="00C71D2A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50A"/>
    <w:multiLevelType w:val="hybridMultilevel"/>
    <w:tmpl w:val="AA54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218F"/>
    <w:multiLevelType w:val="multilevel"/>
    <w:tmpl w:val="324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8E5AE7"/>
    <w:multiLevelType w:val="multilevel"/>
    <w:tmpl w:val="55E0D7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8B4216"/>
    <w:multiLevelType w:val="multilevel"/>
    <w:tmpl w:val="2E88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3564E6"/>
    <w:multiLevelType w:val="multilevel"/>
    <w:tmpl w:val="4DAE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3B2BE5"/>
    <w:multiLevelType w:val="hybridMultilevel"/>
    <w:tmpl w:val="4788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719F6"/>
    <w:multiLevelType w:val="multilevel"/>
    <w:tmpl w:val="2F46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135628">
    <w:abstractNumId w:val="2"/>
  </w:num>
  <w:num w:numId="2" w16cid:durableId="1790583004">
    <w:abstractNumId w:val="1"/>
  </w:num>
  <w:num w:numId="3" w16cid:durableId="1656451148">
    <w:abstractNumId w:val="5"/>
  </w:num>
  <w:num w:numId="4" w16cid:durableId="530000063">
    <w:abstractNumId w:val="3"/>
  </w:num>
  <w:num w:numId="5" w16cid:durableId="900407843">
    <w:abstractNumId w:val="4"/>
  </w:num>
  <w:num w:numId="6" w16cid:durableId="1049451215">
    <w:abstractNumId w:val="6"/>
  </w:num>
  <w:num w:numId="7" w16cid:durableId="119434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readOnly" w:enforcement="1" w:cryptProviderType="rsaAES" w:cryptAlgorithmClass="hash" w:cryptAlgorithmType="typeAny" w:cryptAlgorithmSid="14" w:cryptSpinCount="100000" w:hash="Zg6cUjKKJDp3W+ubQSwdnlOTH6GopeIGWrRIZ5TqaujGPK9TxHg3N4Ioj5XsooFw4xRqSXuQblJAOuxGu/xZnw==" w:salt="L/gGuQeII6bl5pPqn8Ea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C1"/>
    <w:rsid w:val="00087928"/>
    <w:rsid w:val="000B09D4"/>
    <w:rsid w:val="000F4644"/>
    <w:rsid w:val="001405A6"/>
    <w:rsid w:val="002F6418"/>
    <w:rsid w:val="00324B05"/>
    <w:rsid w:val="003705DD"/>
    <w:rsid w:val="003A19FD"/>
    <w:rsid w:val="003E319C"/>
    <w:rsid w:val="004107C1"/>
    <w:rsid w:val="00462B6A"/>
    <w:rsid w:val="00497D44"/>
    <w:rsid w:val="004B3B7A"/>
    <w:rsid w:val="005D5417"/>
    <w:rsid w:val="006B50D0"/>
    <w:rsid w:val="00716D26"/>
    <w:rsid w:val="007328C2"/>
    <w:rsid w:val="007609FB"/>
    <w:rsid w:val="007C0C5B"/>
    <w:rsid w:val="008874C4"/>
    <w:rsid w:val="008C2903"/>
    <w:rsid w:val="00935DD2"/>
    <w:rsid w:val="00961E89"/>
    <w:rsid w:val="009D7744"/>
    <w:rsid w:val="009E20C8"/>
    <w:rsid w:val="00A26995"/>
    <w:rsid w:val="00A51E6B"/>
    <w:rsid w:val="00A86A3F"/>
    <w:rsid w:val="00AB7E47"/>
    <w:rsid w:val="00AC1455"/>
    <w:rsid w:val="00AC6A6E"/>
    <w:rsid w:val="00B0033F"/>
    <w:rsid w:val="00B12A55"/>
    <w:rsid w:val="00B36946"/>
    <w:rsid w:val="00B6472F"/>
    <w:rsid w:val="00C54757"/>
    <w:rsid w:val="00C61045"/>
    <w:rsid w:val="00C71D2A"/>
    <w:rsid w:val="00DA41AC"/>
    <w:rsid w:val="00DC0A74"/>
    <w:rsid w:val="00E32E19"/>
    <w:rsid w:val="00E6013B"/>
    <w:rsid w:val="00E64CD4"/>
    <w:rsid w:val="00E67BB7"/>
    <w:rsid w:val="00E87D66"/>
    <w:rsid w:val="00EE7351"/>
    <w:rsid w:val="00EF6BBE"/>
    <w:rsid w:val="00F124A2"/>
    <w:rsid w:val="00F527A8"/>
    <w:rsid w:val="00F53408"/>
    <w:rsid w:val="00F9467A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C0EE"/>
  <w15:chartTrackingRefBased/>
  <w15:docId w15:val="{C6B02694-17FD-4EDA-B965-2C1DB787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D2A"/>
  </w:style>
  <w:style w:type="paragraph" w:styleId="Footer">
    <w:name w:val="footer"/>
    <w:basedOn w:val="Normal"/>
    <w:link w:val="FooterChar"/>
    <w:uiPriority w:val="99"/>
    <w:unhideWhenUsed/>
    <w:rsid w:val="00C71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D2A"/>
  </w:style>
  <w:style w:type="paragraph" w:customStyle="1" w:styleId="paragraph">
    <w:name w:val="paragraph"/>
    <w:basedOn w:val="Normal"/>
    <w:rsid w:val="006B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6B50D0"/>
  </w:style>
  <w:style w:type="character" w:customStyle="1" w:styleId="tabchar">
    <w:name w:val="tabchar"/>
    <w:basedOn w:val="DefaultParagraphFont"/>
    <w:rsid w:val="006B50D0"/>
  </w:style>
  <w:style w:type="character" w:customStyle="1" w:styleId="eop">
    <w:name w:val="eop"/>
    <w:basedOn w:val="DefaultParagraphFont"/>
    <w:rsid w:val="006B50D0"/>
  </w:style>
  <w:style w:type="character" w:styleId="CommentReference">
    <w:name w:val="annotation reference"/>
    <w:basedOn w:val="DefaultParagraphFont"/>
    <w:uiPriority w:val="99"/>
    <w:semiHidden/>
    <w:unhideWhenUsed/>
    <w:rsid w:val="00AC6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A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6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5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ing.com/ck/a?!&amp;&amp;p=87f7375228add5d4JmltdHM9MTY5MzM1MzYwMCZpZ3VpZD0zMDI1MTQxMS0wZTY3LTYwYzYtMjc5ZS0wNzRlMGY4NzYxZmQmaW5zaWQ9NTE5NA&amp;ptn=3&amp;hsh=3&amp;fclid=30251411-0e67-60c6-279e-074e0f8761fd&amp;psq=cardiff+metropolitan+university+senior+staff+remuneration+framework+2223&amp;u=a1aHR0cHM6Ly93d3cuY2FyZGlmZm1ldC5hYy51ay9hYm91dC9zdHJ1Y3R1cmVhbmRnb3Zlcm5hbmNlL0RvY3VtZW50cy9LZXklMjBEb2N1bWVudHMvc2VuaW9yLXN0YWZmLXJlbXVuZXJhdGlvbi1wb2xpY3ktZnJhbWV3b3JrLTIyMjMuZG9jeA&amp;ntb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3BC5B-8F40-452D-B2F1-3260B5AB8CA7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2.xml><?xml version="1.0" encoding="utf-8"?>
<ds:datastoreItem xmlns:ds="http://schemas.openxmlformats.org/officeDocument/2006/customXml" ds:itemID="{BEDB0E1E-2661-4A43-B6B7-C24A16E0F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BB82F-90A5-4330-86DB-BF825E863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1714</Words>
  <Characters>9774</Characters>
  <Application>Microsoft Office Word</Application>
  <DocSecurity>8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Gregory</dc:creator>
  <cp:keywords/>
  <dc:description/>
  <cp:lastModifiedBy>Samphier, Emily</cp:lastModifiedBy>
  <cp:revision>3</cp:revision>
  <dcterms:created xsi:type="dcterms:W3CDTF">2023-12-20T11:55:00Z</dcterms:created>
  <dcterms:modified xsi:type="dcterms:W3CDTF">2024-01-19T13:02:00Z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43900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