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39A4952C" w:rsidR="0009597B" w:rsidRDefault="00D9301C" w:rsidP="00B86E39">
      <w:pPr>
        <w:pStyle w:val="Title"/>
        <w:jc w:val="center"/>
      </w:pPr>
      <w:r w:rsidRPr="00F62854">
        <w:rPr>
          <w:rFonts w:ascii="Arial" w:eastAsia="Arial" w:hAnsi="Arial" w:cs="Arial"/>
          <w:noProof/>
          <w:sz w:val="24"/>
          <w:szCs w:val="24"/>
          <w:lang w:bidi="cy-GB"/>
        </w:rPr>
        <w:drawing>
          <wp:inline distT="0" distB="0" distL="0" distR="0" wp14:anchorId="02EBEC1D" wp14:editId="2FCDD7E6">
            <wp:extent cx="3167380" cy="929005"/>
            <wp:effectExtent l="0" t="0" r="0" b="4445"/>
            <wp:docPr id="2" name="Picture 2" descr="C:\Users\Standalone\AppData\Local\Microsoft\Windows\INetCache\Content.MSO\E2991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dalone\AppData\Local\Microsoft\Windows\INetCache\Content.MSO\E299102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7" cy="9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8E8D" w14:textId="77777777" w:rsidR="00A05E79" w:rsidRPr="00A05E79" w:rsidRDefault="00A05E79" w:rsidP="00A05E79"/>
    <w:p w14:paraId="17369CF2" w14:textId="4BC9C85E" w:rsidR="00B75892" w:rsidRDefault="00A40824" w:rsidP="0009597B">
      <w:pPr>
        <w:pStyle w:val="Title"/>
        <w:jc w:val="center"/>
      </w:pPr>
      <w:r>
        <w:rPr>
          <w:lang w:bidi="cy-GB"/>
        </w:rPr>
        <w:t>Polisi a Gweithdrefn Adleoli</w:t>
      </w:r>
    </w:p>
    <w:p w14:paraId="204433B4" w14:textId="77777777" w:rsidR="00100F99" w:rsidRDefault="00100F99" w:rsidP="008569CD">
      <w:pPr>
        <w:pStyle w:val="Subtitle"/>
        <w:jc w:val="center"/>
        <w:rPr>
          <w:color w:val="FF0000"/>
        </w:rPr>
      </w:pPr>
    </w:p>
    <w:p w14:paraId="1DAD50F9" w14:textId="791362AE" w:rsidR="00C05B84" w:rsidRPr="009761B0" w:rsidRDefault="000B0ED9" w:rsidP="008569CD">
      <w:pPr>
        <w:pStyle w:val="Subtitle"/>
        <w:jc w:val="center"/>
        <w:rPr>
          <w:color w:val="auto"/>
        </w:rPr>
      </w:pPr>
      <w:r>
        <w:rPr>
          <w:color w:val="auto"/>
          <w:lang w:bidi="cy-GB"/>
        </w:rPr>
        <w:t xml:space="preserve">CLAWR Y </w:t>
      </w:r>
      <w:r w:rsidR="000F3FF4" w:rsidRPr="009761B0">
        <w:rPr>
          <w:color w:val="auto"/>
          <w:lang w:bidi="cy-GB"/>
        </w:rPr>
        <w:t>POLISI</w:t>
      </w:r>
    </w:p>
    <w:p w14:paraId="4EE2EE4E" w14:textId="72C9DA08" w:rsidR="00E62C64" w:rsidRPr="009761B0" w:rsidRDefault="00E62C64" w:rsidP="00376449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 w:rsidRPr="009761B0">
        <w:rPr>
          <w:color w:val="auto"/>
          <w:lang w:bidi="cy-GB"/>
        </w:rPr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61B0" w:rsidRPr="009761B0" w14:paraId="5A70EC2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075CBE1" w14:textId="287F5CE3" w:rsidR="005D0B18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TEITL Y POLISI</w:t>
            </w:r>
          </w:p>
        </w:tc>
        <w:tc>
          <w:tcPr>
            <w:tcW w:w="4508" w:type="dxa"/>
            <w:vAlign w:val="center"/>
          </w:tcPr>
          <w:p w14:paraId="321B3FF2" w14:textId="41D89AA4" w:rsidR="005D0B18" w:rsidRPr="009761B0" w:rsidRDefault="00A40824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Polisi a Gweithdrefn Adleoli</w:t>
            </w:r>
          </w:p>
        </w:tc>
      </w:tr>
      <w:tr w:rsidR="009761B0" w:rsidRPr="009761B0" w14:paraId="0311DF9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920415A" w14:textId="37B4EB6A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 xml:space="preserve">DYDDIAD </w:t>
            </w:r>
            <w:r w:rsidR="000B0ED9">
              <w:rPr>
                <w:rStyle w:val="SubtleEmphasis"/>
                <w:b/>
                <w:color w:val="auto"/>
                <w:lang w:bidi="cy-GB"/>
              </w:rPr>
              <w:t>C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YMERADWY</w:t>
            </w:r>
            <w:r w:rsidR="000B0ED9">
              <w:rPr>
                <w:rStyle w:val="SubtleEmphasis"/>
                <w:b/>
                <w:color w:val="auto"/>
                <w:lang w:bidi="cy-GB"/>
              </w:rPr>
              <w:t>O</w:t>
            </w:r>
          </w:p>
        </w:tc>
        <w:tc>
          <w:tcPr>
            <w:tcW w:w="4508" w:type="dxa"/>
            <w:vAlign w:val="center"/>
          </w:tcPr>
          <w:p w14:paraId="2577E17B" w14:textId="2CCA2AC1" w:rsidR="00424E11" w:rsidRPr="009761B0" w:rsidRDefault="00D930EB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30</w:t>
            </w:r>
            <w:r w:rsidR="000B0ED9" w:rsidRPr="000B0ED9">
              <w:rPr>
                <w:rStyle w:val="SubtleEmphasis"/>
                <w:color w:val="auto"/>
                <w:vertAlign w:val="superscript"/>
                <w:lang w:bidi="cy-GB"/>
              </w:rPr>
              <w:t>ain</w:t>
            </w:r>
            <w:r w:rsidR="000B0ED9">
              <w:rPr>
                <w:rStyle w:val="SubtleEmphasis"/>
                <w:color w:val="auto"/>
                <w:lang w:bidi="cy-GB"/>
              </w:rPr>
              <w:t xml:space="preserve"> Mehefin</w:t>
            </w:r>
            <w:r w:rsidRPr="009761B0">
              <w:rPr>
                <w:rStyle w:val="SubtleEmphasis"/>
                <w:color w:val="auto"/>
                <w:lang w:bidi="cy-GB"/>
              </w:rPr>
              <w:t xml:space="preserve"> 2021</w:t>
            </w:r>
          </w:p>
        </w:tc>
      </w:tr>
      <w:tr w:rsidR="009761B0" w:rsidRPr="009761B0" w14:paraId="4A73979F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FBC38CA" w14:textId="6293BC2C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52DB8469" w14:textId="25E5072B" w:rsidR="00424E11" w:rsidRPr="009761B0" w:rsidRDefault="00D930EB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Bwrdd Academaidd</w:t>
            </w:r>
          </w:p>
        </w:tc>
      </w:tr>
      <w:tr w:rsidR="009761B0" w:rsidRPr="009761B0" w14:paraId="7130D26C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F8C82AE" w14:textId="12457CE0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FERSIWN</w:t>
            </w:r>
          </w:p>
        </w:tc>
        <w:tc>
          <w:tcPr>
            <w:tcW w:w="4508" w:type="dxa"/>
            <w:vAlign w:val="center"/>
          </w:tcPr>
          <w:p w14:paraId="5C7E37D5" w14:textId="20BF9223" w:rsidR="00424E11" w:rsidRPr="009761B0" w:rsidRDefault="000C06AA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1.2</w:t>
            </w:r>
          </w:p>
        </w:tc>
      </w:tr>
      <w:tr w:rsidR="009761B0" w:rsidRPr="009761B0" w14:paraId="51E7BDE9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79057696" w14:textId="0439B555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DYDDIADAU ADOLYGU BLAENOROL</w:t>
            </w:r>
          </w:p>
        </w:tc>
        <w:tc>
          <w:tcPr>
            <w:tcW w:w="4508" w:type="dxa"/>
            <w:vAlign w:val="center"/>
          </w:tcPr>
          <w:p w14:paraId="61A35459" w14:textId="643033D5" w:rsidR="00424E11" w:rsidRPr="009761B0" w:rsidRDefault="000C06AA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Mawrth 2021</w:t>
            </w:r>
          </w:p>
        </w:tc>
      </w:tr>
      <w:tr w:rsidR="009761B0" w:rsidRPr="009761B0" w14:paraId="317ADAD2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426D7CD8" w14:textId="7FB356E8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DYDDIAD ADOLYG</w:t>
            </w:r>
            <w:r w:rsidR="002F43EF">
              <w:rPr>
                <w:rStyle w:val="SubtleEmphasis"/>
                <w:b/>
                <w:color w:val="auto"/>
                <w:lang w:bidi="cy-GB"/>
              </w:rPr>
              <w:t>U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 xml:space="preserve"> NESAF</w:t>
            </w:r>
          </w:p>
        </w:tc>
        <w:tc>
          <w:tcPr>
            <w:tcW w:w="4508" w:type="dxa"/>
            <w:vAlign w:val="center"/>
          </w:tcPr>
          <w:p w14:paraId="7D5B4534" w14:textId="078F82CB" w:rsidR="00424E11" w:rsidRPr="009761B0" w:rsidRDefault="000C06AA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Mawrth 2023</w:t>
            </w:r>
          </w:p>
        </w:tc>
      </w:tr>
      <w:tr w:rsidR="009761B0" w:rsidRPr="009761B0" w14:paraId="75C9C866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12978BD" w14:textId="49CA36B8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 xml:space="preserve">CANLYNIAD YR ASESIAD EFFAITH </w:t>
            </w:r>
            <w:r w:rsidR="00B46143">
              <w:rPr>
                <w:rStyle w:val="SubtleEmphasis"/>
                <w:b/>
                <w:color w:val="auto"/>
                <w:lang w:bidi="cy-GB"/>
              </w:rPr>
              <w:t>C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YDRADDOLDEB</w:t>
            </w:r>
          </w:p>
        </w:tc>
        <w:tc>
          <w:tcPr>
            <w:tcW w:w="4508" w:type="dxa"/>
            <w:vAlign w:val="center"/>
          </w:tcPr>
          <w:p w14:paraId="3F09CB51" w14:textId="6F69BAE2" w:rsidR="00424E11" w:rsidRPr="009761B0" w:rsidRDefault="00B46143" w:rsidP="00D9301C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Addaswyd y p</w:t>
            </w:r>
            <w:r w:rsidR="000C06AA" w:rsidRPr="009761B0">
              <w:rPr>
                <w:rStyle w:val="SubtleEmphasis"/>
                <w:color w:val="auto"/>
                <w:lang w:bidi="cy-GB"/>
              </w:rPr>
              <w:t>olisi</w:t>
            </w:r>
            <w:r>
              <w:rPr>
                <w:rStyle w:val="SubtleEmphasis"/>
                <w:color w:val="auto"/>
                <w:lang w:bidi="cy-GB"/>
              </w:rPr>
              <w:t xml:space="preserve"> </w:t>
            </w:r>
            <w:r w:rsidR="000C06AA" w:rsidRPr="009761B0">
              <w:rPr>
                <w:rStyle w:val="SubtleEmphasis"/>
                <w:color w:val="auto"/>
                <w:lang w:bidi="cy-GB"/>
              </w:rPr>
              <w:t>i ddarparu ar gyfer</w:t>
            </w:r>
            <w:r>
              <w:rPr>
                <w:rStyle w:val="SubtleEmphasis"/>
                <w:color w:val="auto"/>
                <w:lang w:bidi="cy-GB"/>
              </w:rPr>
              <w:t xml:space="preserve"> staff o b</w:t>
            </w:r>
            <w:r w:rsidR="000C06AA" w:rsidRPr="009761B0">
              <w:rPr>
                <w:rStyle w:val="SubtleEmphasis"/>
                <w:color w:val="auto"/>
                <w:lang w:bidi="cy-GB"/>
              </w:rPr>
              <w:t xml:space="preserve">ob gradd. </w:t>
            </w:r>
          </w:p>
        </w:tc>
      </w:tr>
      <w:tr w:rsidR="009761B0" w:rsidRPr="009761B0" w14:paraId="3089C9C7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919F96C" w14:textId="2FA207D2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POLISÏAU</w:t>
            </w:r>
            <w:r w:rsidR="00B04EC4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/</w:t>
            </w:r>
            <w:r w:rsidR="00B04EC4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GWEITHDREFNAU</w:t>
            </w:r>
            <w:r w:rsidR="00B04EC4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/</w:t>
            </w:r>
            <w:r w:rsidR="00B04EC4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CANLLAWIAU</w:t>
            </w:r>
            <w:r w:rsidR="002769A4">
              <w:rPr>
                <w:rStyle w:val="SubtleEmphasis"/>
                <w:b/>
                <w:color w:val="auto"/>
                <w:lang w:bidi="cy-GB"/>
              </w:rPr>
              <w:t xml:space="preserve"> CYSYLLTIEDIG</w:t>
            </w:r>
          </w:p>
        </w:tc>
        <w:tc>
          <w:tcPr>
            <w:tcW w:w="4508" w:type="dxa"/>
            <w:vAlign w:val="center"/>
          </w:tcPr>
          <w:p w14:paraId="5482948D" w14:textId="65EDD3CC" w:rsidR="00424E11" w:rsidRPr="009761B0" w:rsidRDefault="00424E11" w:rsidP="00E62C64">
            <w:pPr>
              <w:rPr>
                <w:rStyle w:val="SubtleEmphasis"/>
                <w:color w:val="auto"/>
              </w:rPr>
            </w:pPr>
          </w:p>
        </w:tc>
      </w:tr>
      <w:tr w:rsidR="009761B0" w:rsidRPr="009761B0" w14:paraId="7A2B0B2D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60927075" w14:textId="20EC9DA6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DYDDIAD GWEITHREDU</w:t>
            </w:r>
          </w:p>
        </w:tc>
        <w:tc>
          <w:tcPr>
            <w:tcW w:w="4508" w:type="dxa"/>
            <w:vAlign w:val="center"/>
          </w:tcPr>
          <w:p w14:paraId="6CF12526" w14:textId="086D49D7" w:rsidR="00424E11" w:rsidRPr="002769A4" w:rsidRDefault="002769A4" w:rsidP="00E62C64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1</w:t>
            </w:r>
            <w:r w:rsidRPr="002769A4">
              <w:rPr>
                <w:rStyle w:val="SubtleEmphasis"/>
                <w:color w:val="auto"/>
                <w:vertAlign w:val="superscript"/>
                <w:lang w:bidi="cy-GB"/>
              </w:rPr>
              <w:t>af</w:t>
            </w:r>
            <w:r w:rsidR="002E39E9" w:rsidRPr="002769A4">
              <w:rPr>
                <w:rStyle w:val="SubtleEmphasis"/>
                <w:color w:val="auto"/>
                <w:lang w:bidi="cy-GB"/>
              </w:rPr>
              <w:t xml:space="preserve"> Gorffennaf 2022</w:t>
            </w:r>
          </w:p>
        </w:tc>
      </w:tr>
      <w:tr w:rsidR="009761B0" w:rsidRPr="009761B0" w14:paraId="31B148B0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20FB7C39" w14:textId="69EA0BB6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 xml:space="preserve">PERCHENNOG </w:t>
            </w:r>
            <w:r w:rsidR="002769A4">
              <w:rPr>
                <w:rStyle w:val="SubtleEmphasis"/>
                <w:b/>
                <w:color w:val="auto"/>
                <w:lang w:bidi="cy-GB"/>
              </w:rPr>
              <w:t xml:space="preserve">Y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POLISI (TEITL SWYDD)</w:t>
            </w:r>
          </w:p>
        </w:tc>
        <w:tc>
          <w:tcPr>
            <w:tcW w:w="4508" w:type="dxa"/>
            <w:vAlign w:val="center"/>
          </w:tcPr>
          <w:p w14:paraId="6AD96980" w14:textId="567B57A9" w:rsidR="00424E11" w:rsidRPr="009761B0" w:rsidRDefault="002E39E9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Cyfarwyddwr Gwasanaethau Pobl</w:t>
            </w:r>
          </w:p>
        </w:tc>
      </w:tr>
      <w:tr w:rsidR="009761B0" w:rsidRPr="009761B0" w14:paraId="1A728E7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3DD4BEC4" w14:textId="23F94183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UNED</w:t>
            </w:r>
            <w:r w:rsidR="00F134D0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/</w:t>
            </w:r>
            <w:r w:rsidR="00F134D0">
              <w:rPr>
                <w:rStyle w:val="SubtleEmphasis"/>
                <w:b/>
                <w:color w:val="auto"/>
                <w:lang w:bidi="cy-GB"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GWASANAETH</w:t>
            </w:r>
          </w:p>
        </w:tc>
        <w:tc>
          <w:tcPr>
            <w:tcW w:w="4508" w:type="dxa"/>
            <w:vAlign w:val="center"/>
          </w:tcPr>
          <w:p w14:paraId="25A73394" w14:textId="17168E4F" w:rsidR="00424E11" w:rsidRPr="009761B0" w:rsidRDefault="002E39E9" w:rsidP="00E62C64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Gwasanaethau Pobl</w:t>
            </w:r>
          </w:p>
        </w:tc>
      </w:tr>
      <w:tr w:rsidR="009761B0" w:rsidRPr="009761B0" w14:paraId="5EC8AF95" w14:textId="77777777" w:rsidTr="5E802755">
        <w:trPr>
          <w:trHeight w:val="340"/>
        </w:trPr>
        <w:tc>
          <w:tcPr>
            <w:tcW w:w="4508" w:type="dxa"/>
            <w:vAlign w:val="center"/>
          </w:tcPr>
          <w:p w14:paraId="587C7980" w14:textId="5C63E271" w:rsidR="00424E11" w:rsidRPr="009761B0" w:rsidRDefault="00424E11" w:rsidP="00E62C64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E-BOST CYSWLLT</w:t>
            </w:r>
          </w:p>
        </w:tc>
        <w:tc>
          <w:tcPr>
            <w:tcW w:w="4508" w:type="dxa"/>
            <w:vAlign w:val="center"/>
          </w:tcPr>
          <w:p w14:paraId="3A4E0954" w14:textId="79548329" w:rsidR="00424E11" w:rsidRPr="009761B0" w:rsidRDefault="00A9001B" w:rsidP="00E62C64">
            <w:pPr>
              <w:rPr>
                <w:rStyle w:val="SubtleEmphasis"/>
                <w:color w:val="auto"/>
              </w:rPr>
            </w:pPr>
            <w:hyperlink r:id="rId12" w:history="1">
              <w:r w:rsidR="002E39E9" w:rsidRPr="009761B0">
                <w:rPr>
                  <w:rStyle w:val="Hyperlink"/>
                  <w:color w:val="auto"/>
                  <w:lang w:bidi="cy-GB"/>
                </w:rPr>
                <w:t>Aflaherty@cardiffmet.ac.uk</w:t>
              </w:r>
            </w:hyperlink>
          </w:p>
        </w:tc>
      </w:tr>
    </w:tbl>
    <w:p w14:paraId="45AFD632" w14:textId="77777777" w:rsidR="00F134D0" w:rsidRDefault="00EE23DF" w:rsidP="00F134D0">
      <w:pPr>
        <w:rPr>
          <w:rStyle w:val="SubtleEmphasis"/>
          <w:color w:val="auto"/>
          <w:lang w:bidi="cy-GB"/>
        </w:rPr>
      </w:pPr>
      <w:r w:rsidRPr="009761B0">
        <w:rPr>
          <w:rStyle w:val="SubtleEmphasis"/>
          <w:color w:val="auto"/>
          <w:lang w:bidi="cy-GB"/>
        </w:rPr>
        <w:t xml:space="preserve"> </w:t>
      </w:r>
    </w:p>
    <w:p w14:paraId="26422EA8" w14:textId="1944F318" w:rsidR="00E62C64" w:rsidRPr="009761B0" w:rsidRDefault="00F134D0" w:rsidP="00F134D0">
      <w:pPr>
        <w:rPr>
          <w:color w:val="auto"/>
        </w:rPr>
      </w:pPr>
      <w:r>
        <w:rPr>
          <w:color w:val="auto"/>
          <w:lang w:bidi="cy-GB"/>
        </w:rPr>
        <w:t xml:space="preserve">Rheoli </w:t>
      </w:r>
      <w:r w:rsidR="00E62C64" w:rsidRPr="009761B0">
        <w:rPr>
          <w:color w:val="auto"/>
          <w:lang w:bidi="cy-GB"/>
        </w:rPr>
        <w:t>Fers</w:t>
      </w:r>
      <w:r>
        <w:rPr>
          <w:color w:val="auto"/>
          <w:lang w:bidi="cy-GB"/>
        </w:rPr>
        <w:t>iynau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9761B0" w:rsidRPr="009761B0" w14:paraId="4B18A232" w14:textId="77777777" w:rsidTr="00590698">
        <w:tc>
          <w:tcPr>
            <w:tcW w:w="3005" w:type="dxa"/>
          </w:tcPr>
          <w:p w14:paraId="28350F56" w14:textId="43690AD4" w:rsidR="00376449" w:rsidRPr="009761B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FERSIWN</w:t>
            </w:r>
          </w:p>
        </w:tc>
        <w:tc>
          <w:tcPr>
            <w:tcW w:w="2660" w:type="dxa"/>
          </w:tcPr>
          <w:p w14:paraId="169A1FC0" w14:textId="5CA16DC6" w:rsidR="00376449" w:rsidRPr="009761B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>DYDDIAD</w:t>
            </w:r>
          </w:p>
        </w:tc>
        <w:tc>
          <w:tcPr>
            <w:tcW w:w="3351" w:type="dxa"/>
          </w:tcPr>
          <w:p w14:paraId="31C0C37F" w14:textId="37EE33E3" w:rsidR="00376449" w:rsidRPr="009761B0" w:rsidRDefault="00CD441C" w:rsidP="00376449">
            <w:pPr>
              <w:rPr>
                <w:rStyle w:val="SubtleEmphasis"/>
                <w:b/>
                <w:bCs/>
                <w:color w:val="auto"/>
              </w:rPr>
            </w:pPr>
            <w:r w:rsidRPr="009761B0">
              <w:rPr>
                <w:rStyle w:val="SubtleEmphasis"/>
                <w:b/>
                <w:color w:val="auto"/>
                <w:lang w:bidi="cy-GB"/>
              </w:rPr>
              <w:t xml:space="preserve">RHESWM DROS </w:t>
            </w:r>
            <w:r w:rsidR="00632BE9">
              <w:rPr>
                <w:rStyle w:val="SubtleEmphasis"/>
                <w:b/>
                <w:color w:val="auto"/>
                <w:lang w:bidi="cy-GB"/>
              </w:rPr>
              <w:t>Y</w:t>
            </w:r>
            <w:r w:rsidR="00632BE9">
              <w:rPr>
                <w:rStyle w:val="SubtleEmphasis"/>
                <w:b/>
              </w:rPr>
              <w:t xml:space="preserve"> </w:t>
            </w:r>
            <w:r w:rsidRPr="009761B0">
              <w:rPr>
                <w:rStyle w:val="SubtleEmphasis"/>
                <w:b/>
                <w:color w:val="auto"/>
                <w:lang w:bidi="cy-GB"/>
              </w:rPr>
              <w:t>NEWID</w:t>
            </w:r>
          </w:p>
        </w:tc>
      </w:tr>
      <w:tr w:rsidR="009761B0" w:rsidRPr="009761B0" w14:paraId="0F3028A1" w14:textId="77777777" w:rsidTr="00590698">
        <w:tc>
          <w:tcPr>
            <w:tcW w:w="3005" w:type="dxa"/>
          </w:tcPr>
          <w:p w14:paraId="0B1347D0" w14:textId="20EC3C0A" w:rsidR="00376449" w:rsidRPr="009761B0" w:rsidRDefault="00CD441C" w:rsidP="00376449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1.0</w:t>
            </w:r>
          </w:p>
        </w:tc>
        <w:tc>
          <w:tcPr>
            <w:tcW w:w="2660" w:type="dxa"/>
          </w:tcPr>
          <w:p w14:paraId="7DB69C66" w14:textId="22F8716B" w:rsidR="00376449" w:rsidRPr="009761B0" w:rsidRDefault="00632BE9" w:rsidP="00376449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30</w:t>
            </w:r>
            <w:r w:rsidRPr="00632BE9">
              <w:rPr>
                <w:rStyle w:val="SubtleEmphasis"/>
                <w:color w:val="auto"/>
                <w:vertAlign w:val="superscript"/>
                <w:lang w:bidi="cy-GB"/>
              </w:rPr>
              <w:t>ain</w:t>
            </w:r>
            <w:r>
              <w:rPr>
                <w:rStyle w:val="SubtleEmphasis"/>
                <w:color w:val="auto"/>
                <w:lang w:bidi="cy-GB"/>
              </w:rPr>
              <w:t xml:space="preserve"> Mehefin </w:t>
            </w:r>
            <w:r w:rsidR="00091213" w:rsidRPr="009761B0">
              <w:rPr>
                <w:rStyle w:val="SubtleEmphasis"/>
                <w:color w:val="auto"/>
                <w:lang w:bidi="cy-GB"/>
              </w:rPr>
              <w:t>2021</w:t>
            </w:r>
          </w:p>
        </w:tc>
        <w:tc>
          <w:tcPr>
            <w:tcW w:w="3351" w:type="dxa"/>
          </w:tcPr>
          <w:p w14:paraId="619AEAD7" w14:textId="3F780C2A" w:rsidR="00376449" w:rsidRPr="009761B0" w:rsidRDefault="00CD441C" w:rsidP="00376449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Fersiwn gyntaf</w:t>
            </w:r>
          </w:p>
        </w:tc>
      </w:tr>
      <w:tr w:rsidR="006B5F92" w:rsidRPr="009761B0" w14:paraId="2B43271D" w14:textId="77777777" w:rsidTr="00590698">
        <w:tc>
          <w:tcPr>
            <w:tcW w:w="3005" w:type="dxa"/>
          </w:tcPr>
          <w:p w14:paraId="459358E4" w14:textId="0A143ED3" w:rsidR="00376449" w:rsidRPr="009761B0" w:rsidRDefault="00CD441C" w:rsidP="00376449">
            <w:pPr>
              <w:rPr>
                <w:rStyle w:val="SubtleEmphasis"/>
                <w:color w:val="auto"/>
              </w:rPr>
            </w:pPr>
            <w:r w:rsidRPr="009761B0">
              <w:rPr>
                <w:rStyle w:val="SubtleEmphasis"/>
                <w:color w:val="auto"/>
                <w:lang w:bidi="cy-GB"/>
              </w:rPr>
              <w:t>1.1</w:t>
            </w:r>
          </w:p>
        </w:tc>
        <w:tc>
          <w:tcPr>
            <w:tcW w:w="2660" w:type="dxa"/>
          </w:tcPr>
          <w:p w14:paraId="40C609B4" w14:textId="4DFA6720" w:rsidR="00376449" w:rsidRPr="009761B0" w:rsidRDefault="00AB5465" w:rsidP="00376449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11</w:t>
            </w:r>
            <w:r>
              <w:rPr>
                <w:rStyle w:val="SubtleEmphasis"/>
                <w:color w:val="auto"/>
                <w:vertAlign w:val="superscript"/>
                <w:lang w:bidi="cy-GB"/>
              </w:rPr>
              <w:t>eg</w:t>
            </w:r>
            <w:r w:rsidR="00632BE9">
              <w:rPr>
                <w:rStyle w:val="SubtleEmphasis"/>
                <w:color w:val="auto"/>
                <w:lang w:bidi="cy-GB"/>
              </w:rPr>
              <w:t xml:space="preserve"> </w:t>
            </w:r>
            <w:r w:rsidR="00091213" w:rsidRPr="009761B0">
              <w:rPr>
                <w:rStyle w:val="SubtleEmphasis"/>
                <w:color w:val="auto"/>
                <w:lang w:bidi="cy-GB"/>
              </w:rPr>
              <w:t>Mawrth 2022</w:t>
            </w:r>
          </w:p>
        </w:tc>
        <w:tc>
          <w:tcPr>
            <w:tcW w:w="3351" w:type="dxa"/>
          </w:tcPr>
          <w:p w14:paraId="086F274B" w14:textId="1DB68C96" w:rsidR="00376449" w:rsidRPr="009761B0" w:rsidRDefault="00462EB3" w:rsidP="0092649A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Diweddarwyd paragraff 4.3 i gyf</w:t>
            </w:r>
            <w:r w:rsidR="0062121B">
              <w:rPr>
                <w:rStyle w:val="SubtleEmphasis"/>
                <w:color w:val="auto"/>
                <w:lang w:bidi="cy-GB"/>
              </w:rPr>
              <w:t>eirio</w:t>
            </w:r>
            <w:r>
              <w:rPr>
                <w:rStyle w:val="SubtleEmphasis"/>
                <w:color w:val="auto"/>
                <w:lang w:bidi="cy-GB"/>
              </w:rPr>
              <w:t xml:space="preserve"> rheolwyr </w:t>
            </w:r>
            <w:r w:rsidR="0092649A">
              <w:rPr>
                <w:rStyle w:val="SubtleEmphasis"/>
                <w:color w:val="auto"/>
                <w:lang w:bidi="cy-GB"/>
              </w:rPr>
              <w:t>at y</w:t>
            </w:r>
            <w:r>
              <w:rPr>
                <w:rStyle w:val="SubtleEmphasis"/>
                <w:color w:val="auto"/>
                <w:lang w:bidi="cy-GB"/>
              </w:rPr>
              <w:t xml:space="preserve"> Gyfarwyddiaeth Gyllid a </w:t>
            </w:r>
            <w:r w:rsidR="00735427">
              <w:rPr>
                <w:rStyle w:val="SubtleEmphasis"/>
                <w:lang w:bidi="cy-GB"/>
              </w:rPr>
              <w:t xml:space="preserve">5.6 i ddatgan y gellir dirprwyo awdurdod </w:t>
            </w:r>
            <w:r w:rsidR="00B8459C">
              <w:rPr>
                <w:rStyle w:val="SubtleEmphasis"/>
                <w:lang w:bidi="cy-GB"/>
              </w:rPr>
              <w:t>dros y g</w:t>
            </w:r>
            <w:r w:rsidR="00735427">
              <w:rPr>
                <w:rStyle w:val="SubtleEmphasis"/>
                <w:lang w:bidi="cy-GB"/>
              </w:rPr>
              <w:t>yllideb, a</w:t>
            </w:r>
            <w:r w:rsidR="00030144">
              <w:rPr>
                <w:rStyle w:val="SubtleEmphasis"/>
                <w:lang w:bidi="cy-GB"/>
              </w:rPr>
              <w:t>c y</w:t>
            </w:r>
            <w:r w:rsidR="00735427">
              <w:rPr>
                <w:rStyle w:val="SubtleEmphasis"/>
                <w:lang w:bidi="cy-GB"/>
              </w:rPr>
              <w:t xml:space="preserve"> bydd yr adran Gyllid yn prosesu hawliadau treuliau. </w:t>
            </w:r>
          </w:p>
        </w:tc>
      </w:tr>
      <w:tr w:rsidR="00B41897" w:rsidRPr="009761B0" w14:paraId="387E2202" w14:textId="77777777" w:rsidTr="00590698">
        <w:tc>
          <w:tcPr>
            <w:tcW w:w="3005" w:type="dxa"/>
          </w:tcPr>
          <w:p w14:paraId="0F37E297" w14:textId="64252691" w:rsidR="00B41897" w:rsidRPr="006A7B62" w:rsidRDefault="00B41897" w:rsidP="00376449">
            <w:pPr>
              <w:rPr>
                <w:rStyle w:val="SubtleEmphasis"/>
                <w:color w:val="auto"/>
              </w:rPr>
            </w:pPr>
            <w:r w:rsidRPr="006A7B62">
              <w:rPr>
                <w:rStyle w:val="SubtleEmphasis"/>
                <w:color w:val="auto"/>
                <w:lang w:bidi="cy-GB"/>
              </w:rPr>
              <w:t>1.2</w:t>
            </w:r>
          </w:p>
        </w:tc>
        <w:tc>
          <w:tcPr>
            <w:tcW w:w="2660" w:type="dxa"/>
          </w:tcPr>
          <w:p w14:paraId="6DFC6124" w14:textId="7C843EB7" w:rsidR="00B41897" w:rsidRPr="006A7B62" w:rsidRDefault="00030144" w:rsidP="00376449">
            <w:pPr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  <w:lang w:bidi="cy-GB"/>
              </w:rPr>
              <w:t>30</w:t>
            </w:r>
            <w:r w:rsidRPr="00030144">
              <w:rPr>
                <w:rStyle w:val="SubtleEmphasis"/>
                <w:color w:val="auto"/>
                <w:vertAlign w:val="superscript"/>
                <w:lang w:bidi="cy-GB"/>
              </w:rPr>
              <w:t>ain</w:t>
            </w:r>
            <w:r>
              <w:rPr>
                <w:rStyle w:val="SubtleEmphasis"/>
                <w:color w:val="auto"/>
                <w:lang w:bidi="cy-GB"/>
              </w:rPr>
              <w:t xml:space="preserve"> Mehefin</w:t>
            </w:r>
            <w:r w:rsidR="00B41897" w:rsidRPr="006A7B62">
              <w:rPr>
                <w:rStyle w:val="SubtleEmphasis"/>
                <w:color w:val="auto"/>
                <w:lang w:bidi="cy-GB"/>
              </w:rPr>
              <w:t xml:space="preserve"> 2022</w:t>
            </w:r>
          </w:p>
        </w:tc>
        <w:tc>
          <w:tcPr>
            <w:tcW w:w="3351" w:type="dxa"/>
          </w:tcPr>
          <w:p w14:paraId="42E2C71A" w14:textId="6EABF621" w:rsidR="0087733D" w:rsidRPr="006A7B62" w:rsidRDefault="0087733D" w:rsidP="00F37D35">
            <w:pPr>
              <w:rPr>
                <w:rStyle w:val="SubtleEmphasis"/>
                <w:color w:val="auto"/>
              </w:rPr>
            </w:pPr>
            <w:r w:rsidRPr="006A7B62">
              <w:rPr>
                <w:rStyle w:val="SubtleEmphasis"/>
                <w:color w:val="auto"/>
                <w:lang w:bidi="cy-GB"/>
              </w:rPr>
              <w:t>Dileu 2.1.4 — a oedd yn eithrio costau fisa</w:t>
            </w:r>
            <w:r w:rsidR="008A083E">
              <w:rPr>
                <w:rStyle w:val="SubtleEmphasis"/>
                <w:color w:val="auto"/>
                <w:lang w:bidi="cy-GB"/>
              </w:rPr>
              <w:t>’</w:t>
            </w:r>
            <w:r w:rsidRPr="006A7B62">
              <w:rPr>
                <w:rStyle w:val="SubtleEmphasis"/>
                <w:color w:val="auto"/>
                <w:lang w:bidi="cy-GB"/>
              </w:rPr>
              <w:t>n flaenorol</w:t>
            </w:r>
          </w:p>
          <w:p w14:paraId="2A14FB89" w14:textId="738DC6AB" w:rsidR="00B41897" w:rsidRPr="006A7B62" w:rsidRDefault="00B41897" w:rsidP="00F37D35">
            <w:pPr>
              <w:rPr>
                <w:rStyle w:val="SubtleEmphasis"/>
                <w:color w:val="auto"/>
              </w:rPr>
            </w:pPr>
            <w:r w:rsidRPr="006A7B62">
              <w:rPr>
                <w:rStyle w:val="SubtleEmphasis"/>
                <w:color w:val="auto"/>
                <w:lang w:bidi="cy-GB"/>
              </w:rPr>
              <w:t>Diweddar</w:t>
            </w:r>
            <w:r w:rsidR="001970C7">
              <w:rPr>
                <w:rStyle w:val="SubtleEmphasis"/>
                <w:color w:val="auto"/>
                <w:lang w:bidi="cy-GB"/>
              </w:rPr>
              <w:t>u</w:t>
            </w:r>
            <w:r w:rsidRPr="006A7B62">
              <w:rPr>
                <w:rStyle w:val="SubtleEmphasis"/>
                <w:color w:val="auto"/>
                <w:lang w:bidi="cy-GB"/>
              </w:rPr>
              <w:t xml:space="preserve"> adran 3 i gryfhau'r gefnogaeth ar gyfer recriwtio rhyngwladol.</w:t>
            </w:r>
          </w:p>
          <w:p w14:paraId="4057462D" w14:textId="4FBA5BBE" w:rsidR="00F37D35" w:rsidRDefault="00F37D35">
            <w:pPr>
              <w:rPr>
                <w:rStyle w:val="SubtleEmphasis"/>
                <w:color w:val="auto"/>
              </w:rPr>
            </w:pPr>
            <w:r w:rsidRPr="006A7B62">
              <w:rPr>
                <w:rStyle w:val="SubtleEmphasis"/>
                <w:color w:val="auto"/>
                <w:lang w:bidi="cy-GB"/>
              </w:rPr>
              <w:lastRenderedPageBreak/>
              <w:t>Diweddar</w:t>
            </w:r>
            <w:r w:rsidR="001970C7">
              <w:rPr>
                <w:rStyle w:val="SubtleEmphasis"/>
                <w:color w:val="auto"/>
                <w:lang w:bidi="cy-GB"/>
              </w:rPr>
              <w:t>u</w:t>
            </w:r>
            <w:r w:rsidRPr="006A7B62">
              <w:rPr>
                <w:rStyle w:val="SubtleEmphasis"/>
                <w:color w:val="auto"/>
                <w:lang w:bidi="cy-GB"/>
              </w:rPr>
              <w:t xml:space="preserve"> adran 4 i fanylu ar y goblygiadau treth ar gyfer taliadau</w:t>
            </w:r>
            <w:r w:rsidR="00926E45">
              <w:rPr>
                <w:rStyle w:val="SubtleEmphasis"/>
                <w:color w:val="auto"/>
                <w:lang w:bidi="cy-GB"/>
              </w:rPr>
              <w:t xml:space="preserve"> F</w:t>
            </w:r>
            <w:r w:rsidRPr="006A7B62">
              <w:rPr>
                <w:rStyle w:val="SubtleEmphasis"/>
                <w:color w:val="auto"/>
                <w:lang w:bidi="cy-GB"/>
              </w:rPr>
              <w:t>isa</w:t>
            </w:r>
            <w:r w:rsidR="00D535F6">
              <w:rPr>
                <w:rStyle w:val="SubtleEmphasis"/>
                <w:color w:val="auto"/>
                <w:lang w:bidi="cy-GB"/>
              </w:rPr>
              <w:t xml:space="preserve"> a gordal y</w:t>
            </w:r>
            <w:r w:rsidRPr="006A7B62">
              <w:rPr>
                <w:rStyle w:val="SubtleEmphasis"/>
                <w:color w:val="auto"/>
                <w:lang w:bidi="cy-GB"/>
              </w:rPr>
              <w:t xml:space="preserve"> GIG</w:t>
            </w:r>
          </w:p>
          <w:p w14:paraId="2CA001BC" w14:textId="77777777" w:rsidR="0087733D" w:rsidRDefault="002910ED" w:rsidP="007107A5">
            <w:pPr>
              <w:rPr>
                <w:rStyle w:val="SubtleEmphasis"/>
                <w:color w:val="auto"/>
                <w:lang w:bidi="cy-GB"/>
              </w:rPr>
            </w:pPr>
            <w:r w:rsidRPr="002910ED">
              <w:rPr>
                <w:rStyle w:val="SubtleEmphasis"/>
                <w:color w:val="auto"/>
                <w:lang w:bidi="cy-GB"/>
              </w:rPr>
              <w:t xml:space="preserve">6.2.4 </w:t>
            </w:r>
            <w:r w:rsidR="007107A5">
              <w:rPr>
                <w:rStyle w:val="SubtleEmphasis"/>
                <w:color w:val="auto"/>
                <w:lang w:bidi="cy-GB"/>
              </w:rPr>
              <w:t xml:space="preserve">ychwanegu </w:t>
            </w:r>
            <w:r w:rsidRPr="002910ED">
              <w:rPr>
                <w:rStyle w:val="SubtleEmphasis"/>
                <w:color w:val="auto"/>
                <w:lang w:bidi="cy-GB"/>
              </w:rPr>
              <w:t xml:space="preserve">telerau ad-dalu eithriadol </w:t>
            </w:r>
          </w:p>
          <w:p w14:paraId="06279B51" w14:textId="5BB7936F" w:rsidR="007107A5" w:rsidRPr="006A7B62" w:rsidRDefault="007107A5" w:rsidP="007107A5">
            <w:pPr>
              <w:rPr>
                <w:rStyle w:val="SubtleEmphasis"/>
                <w:color w:val="auto"/>
              </w:rPr>
            </w:pPr>
          </w:p>
        </w:tc>
      </w:tr>
    </w:tbl>
    <w:p w14:paraId="12A0BC07" w14:textId="234AE89E" w:rsidR="00084894" w:rsidRPr="009761B0" w:rsidRDefault="00084894" w:rsidP="00376449">
      <w:pPr>
        <w:rPr>
          <w:color w:val="auto"/>
          <w:szCs w:val="24"/>
        </w:rPr>
      </w:pPr>
    </w:p>
    <w:p w14:paraId="5024C122" w14:textId="259440F8" w:rsidR="009147A7" w:rsidRDefault="009147A7">
      <w:pPr>
        <w:rPr>
          <w:rFonts w:eastAsiaTheme="majorEastAsia" w:cstheme="majorBidi"/>
          <w:szCs w:val="26"/>
        </w:rPr>
      </w:pPr>
      <w:r>
        <w:br w:type="page"/>
      </w:r>
    </w:p>
    <w:sdt>
      <w:sdtPr>
        <w:rPr>
          <w:rFonts w:asciiTheme="minorHAnsi" w:hAnsiTheme="minorHAnsi"/>
          <w:shd w:val="clear" w:color="auto" w:fill="E6E6E6"/>
        </w:rPr>
        <w:id w:val="8693420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p w14:paraId="1932517C" w14:textId="77777777" w:rsidR="000C57C4" w:rsidRDefault="00176A6B">
          <w:pPr>
            <w:pStyle w:val="TOC1"/>
            <w:tabs>
              <w:tab w:val="right" w:leader="dot" w:pos="9016"/>
            </w:tabs>
            <w:rPr>
              <w:noProof/>
            </w:rPr>
          </w:pPr>
          <w:r w:rsidRPr="00EC2C8F">
            <w:rPr>
              <w:rStyle w:val="Heading1Char"/>
              <w:lang w:bidi="cy-GB"/>
            </w:rPr>
            <w:t>Cynnwys</w:t>
          </w:r>
          <w:r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bidi="cy-GB"/>
            </w:rPr>
            <w:fldChar w:fldCharType="begin"/>
          </w:r>
          <w:r w:rsidRPr="5E802755">
            <w:rPr>
              <w:szCs w:val="24"/>
              <w:lang w:bidi="cy-GB"/>
            </w:rPr>
            <w:instrText xml:space="preserve"> TOC \o "1-1" \h \z \u </w:instrText>
          </w:r>
          <w:r w:rsidRPr="00A10647">
            <w:rPr>
              <w:rFonts w:ascii="Altis Book" w:eastAsiaTheme="majorEastAsia" w:hAnsi="Altis Book" w:cstheme="majorBidi"/>
              <w:color w:val="2B579A"/>
              <w:szCs w:val="24"/>
              <w:shd w:val="clear" w:color="auto" w:fill="E6E6E6"/>
              <w:lang w:bidi="cy-GB"/>
            </w:rPr>
            <w:fldChar w:fldCharType="separate"/>
          </w:r>
        </w:p>
        <w:p w14:paraId="3A6CC1F6" w14:textId="74A77069" w:rsidR="000C57C4" w:rsidRDefault="00A900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4" w:history="1">
            <w:r w:rsidR="007E0D43">
              <w:rPr>
                <w:rStyle w:val="Hyperlink"/>
                <w:noProof/>
                <w:lang w:bidi="cy-GB"/>
              </w:rPr>
              <w:t>Manylion Allweddol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_Toc111564094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1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7959D1E1" w14:textId="08D5C9C8" w:rsidR="000C57C4" w:rsidRDefault="00A900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5" w:history="1">
            <w:r w:rsidR="007E0D43">
              <w:rPr>
                <w:rStyle w:val="Hyperlink"/>
                <w:noProof/>
                <w:lang w:bidi="cy-GB"/>
              </w:rPr>
              <w:t>Rheoli F</w:t>
            </w:r>
            <w:r w:rsidR="000C57C4" w:rsidRPr="00745457">
              <w:rPr>
                <w:rStyle w:val="Hyperlink"/>
                <w:noProof/>
                <w:lang w:bidi="cy-GB"/>
              </w:rPr>
              <w:t>ers</w:t>
            </w:r>
            <w:r w:rsidR="007E0D43">
              <w:rPr>
                <w:rStyle w:val="Hyperlink"/>
                <w:noProof/>
                <w:lang w:bidi="cy-GB"/>
              </w:rPr>
              <w:t>iynau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_Toc111564095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1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05D5AAF0" w14:textId="13BC8539" w:rsidR="000C57C4" w:rsidRDefault="00A9001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6" w:history="1">
            <w:r w:rsidR="007E0D43">
              <w:rPr>
                <w:rStyle w:val="Hyperlink"/>
                <w:noProof/>
                <w:lang w:bidi="cy-GB"/>
              </w:rPr>
              <w:t>Hyb Polisïau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_Toc111564096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2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710B78F3" w14:textId="6A8C2156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7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1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E0D43">
              <w:rPr>
                <w:rStyle w:val="Hyperlink"/>
                <w:noProof/>
                <w:lang w:bidi="cy-GB"/>
              </w:rPr>
              <w:t xml:space="preserve">Datganiad </w:t>
            </w:r>
            <w:r w:rsidR="000C57C4" w:rsidRPr="00745457">
              <w:rPr>
                <w:rStyle w:val="Hyperlink"/>
                <w:noProof/>
                <w:lang w:bidi="cy-GB"/>
              </w:rPr>
              <w:t>a P</w:t>
            </w:r>
            <w:r w:rsidR="00797438">
              <w:rPr>
                <w:rStyle w:val="Hyperlink"/>
                <w:noProof/>
                <w:lang w:bidi="cy-GB"/>
              </w:rPr>
              <w:t>hwrpas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_Toc111564097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4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602BF238" w14:textId="123D1DDD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8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2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Cwmpas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_Toc111564098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4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10F83692" w14:textId="7BD4DF2C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099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3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Lwfansau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_Toc111564099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4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1D524BEB" w14:textId="430B017E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100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4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Costau a Ganiateir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_Toc111564100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5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793737C8" w14:textId="6C8BBD27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101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5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Hawlio Treuliau Adleoli</w:t>
            </w:r>
            <w:r w:rsidR="000C57C4">
              <w:rPr>
                <w:noProof/>
                <w:webHidden/>
                <w:lang w:bidi="cy-GB"/>
              </w:rPr>
              <w:tab/>
            </w:r>
          </w:hyperlink>
          <w:r w:rsidR="00AD5685">
            <w:rPr>
              <w:noProof/>
              <w:lang w:bidi="cy-GB"/>
            </w:rPr>
            <w:t>7</w:t>
          </w:r>
        </w:p>
        <w:p w14:paraId="5663E373" w14:textId="71326B16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102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6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Ad-dalu Treuliau Adleoli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_Toc111564102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7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51198CEA" w14:textId="18D13E5B" w:rsidR="000C57C4" w:rsidRDefault="00A9001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111564103" w:history="1">
            <w:r w:rsidR="000C57C4" w:rsidRPr="00745457">
              <w:rPr>
                <w:rStyle w:val="Hyperlink"/>
                <w:rFonts w:asciiTheme="majorHAnsi" w:hAnsiTheme="majorHAnsi"/>
                <w:noProof/>
                <w:lang w:bidi="cy-GB"/>
              </w:rPr>
              <w:t>7</w:t>
            </w:r>
            <w:r w:rsidR="000C57C4">
              <w:rPr>
                <w:rFonts w:asciiTheme="minorHAnsi" w:eastAsiaTheme="minorEastAsia" w:hAnsiTheme="minorHAnsi"/>
                <w:noProof/>
                <w:color w:val="auto"/>
                <w:sz w:val="22"/>
                <w:lang w:bidi="cy-GB"/>
              </w:rPr>
              <w:tab/>
            </w:r>
            <w:r w:rsidR="00797438">
              <w:rPr>
                <w:rStyle w:val="Hyperlink"/>
                <w:noProof/>
                <w:lang w:bidi="cy-GB"/>
              </w:rPr>
              <w:t>Diwygio’r P</w:t>
            </w:r>
            <w:r w:rsidR="000C57C4" w:rsidRPr="00745457">
              <w:rPr>
                <w:rStyle w:val="Hyperlink"/>
                <w:noProof/>
                <w:lang w:bidi="cy-GB"/>
              </w:rPr>
              <w:t>oli</w:t>
            </w:r>
            <w:r w:rsidR="00797438">
              <w:rPr>
                <w:rStyle w:val="Hyperlink"/>
                <w:noProof/>
                <w:lang w:bidi="cy-GB"/>
              </w:rPr>
              <w:t>si</w:t>
            </w:r>
            <w:r w:rsidR="000C57C4">
              <w:rPr>
                <w:noProof/>
                <w:webHidden/>
                <w:lang w:bidi="cy-GB"/>
              </w:rPr>
              <w:tab/>
            </w:r>
            <w:r w:rsidR="000C57C4">
              <w:rPr>
                <w:noProof/>
                <w:webHidden/>
                <w:lang w:bidi="cy-GB"/>
              </w:rPr>
              <w:fldChar w:fldCharType="begin"/>
            </w:r>
            <w:r w:rsidR="000C57C4">
              <w:rPr>
                <w:noProof/>
                <w:webHidden/>
                <w:lang w:bidi="cy-GB"/>
              </w:rPr>
              <w:instrText xml:space="preserve"> PAGEREF _Toc111564103 \h </w:instrText>
            </w:r>
            <w:r w:rsidR="000C57C4">
              <w:rPr>
                <w:noProof/>
                <w:webHidden/>
                <w:lang w:bidi="cy-GB"/>
              </w:rPr>
            </w:r>
            <w:r w:rsidR="000C57C4">
              <w:rPr>
                <w:noProof/>
                <w:webHidden/>
                <w:lang w:bidi="cy-GB"/>
              </w:rPr>
              <w:fldChar w:fldCharType="separate"/>
            </w:r>
            <w:r w:rsidR="000C57C4">
              <w:rPr>
                <w:noProof/>
                <w:webHidden/>
                <w:lang w:bidi="cy-GB"/>
              </w:rPr>
              <w:t>8</w:t>
            </w:r>
            <w:r w:rsidR="000C57C4">
              <w:rPr>
                <w:noProof/>
                <w:webHidden/>
                <w:lang w:bidi="cy-GB"/>
              </w:rPr>
              <w:fldChar w:fldCharType="end"/>
            </w:r>
          </w:hyperlink>
        </w:p>
        <w:p w14:paraId="246752F0" w14:textId="012F8F12" w:rsidR="00176A6B" w:rsidRDefault="00176A6B">
          <w:r w:rsidRPr="00A10647">
            <w:rPr>
              <w:color w:val="2B579A"/>
              <w:szCs w:val="24"/>
              <w:shd w:val="clear" w:color="auto" w:fill="E6E6E6"/>
              <w:lang w:bidi="cy-GB"/>
            </w:rPr>
            <w:fldChar w:fldCharType="end"/>
          </w:r>
        </w:p>
      </w:sdtContent>
    </w:sdt>
    <w:p w14:paraId="66C91AFD" w14:textId="77777777" w:rsidR="007E0D43" w:rsidRDefault="007E0D43">
      <w:pPr>
        <w:rPr>
          <w:lang w:bidi="cy-GB"/>
        </w:rPr>
      </w:pPr>
    </w:p>
    <w:p w14:paraId="39D33F5A" w14:textId="64E2AB0E" w:rsidR="00CB5D44" w:rsidRDefault="00CB5D44">
      <w:r>
        <w:rPr>
          <w:lang w:bidi="cy-GB"/>
        </w:rPr>
        <w:br w:type="page"/>
      </w:r>
    </w:p>
    <w:p w14:paraId="486840A3" w14:textId="5359DCA8" w:rsidR="009359B4" w:rsidRDefault="00F704F2" w:rsidP="00F704F2">
      <w:pPr>
        <w:pStyle w:val="Heading1"/>
      </w:pPr>
      <w:r w:rsidRPr="00F704F2">
        <w:rPr>
          <w:lang w:bidi="cy-GB"/>
        </w:rPr>
        <w:lastRenderedPageBreak/>
        <w:t>Datganiad a Phwrpas</w:t>
      </w:r>
    </w:p>
    <w:p w14:paraId="6CE0FFB5" w14:textId="251D0A33" w:rsidR="00C55D14" w:rsidRPr="00C55D14" w:rsidRDefault="00C55D14" w:rsidP="006B4035">
      <w:pPr>
        <w:pStyle w:val="Heading2"/>
        <w:jc w:val="both"/>
      </w:pPr>
      <w:r w:rsidRPr="00C55D14">
        <w:rPr>
          <w:lang w:bidi="cy-GB"/>
        </w:rPr>
        <w:t xml:space="preserve">Nod Prifysgol Metropolitan Caerdydd yw denu, recriwtio a chadw'r ymgeiswyr gorau posibl. I gefnogi'r nod hwn, mae'r Polisi a </w:t>
      </w:r>
      <w:r w:rsidR="00DF4A96">
        <w:rPr>
          <w:lang w:bidi="cy-GB"/>
        </w:rPr>
        <w:t>Gw</w:t>
      </w:r>
      <w:r w:rsidRPr="00C55D14">
        <w:rPr>
          <w:lang w:bidi="cy-GB"/>
        </w:rPr>
        <w:t>eithdrefn Adleoli wedi'</w:t>
      </w:r>
      <w:r w:rsidR="00DF4A96">
        <w:rPr>
          <w:lang w:bidi="cy-GB"/>
        </w:rPr>
        <w:t>i</w:t>
      </w:r>
      <w:r w:rsidRPr="00C55D14">
        <w:rPr>
          <w:lang w:bidi="cy-GB"/>
        </w:rPr>
        <w:t xml:space="preserve"> </w:t>
      </w:r>
      <w:r w:rsidR="00DF4A96">
        <w:rPr>
          <w:lang w:bidi="cy-GB"/>
        </w:rPr>
        <w:t>g</w:t>
      </w:r>
      <w:r w:rsidRPr="00C55D14">
        <w:rPr>
          <w:lang w:bidi="cy-GB"/>
        </w:rPr>
        <w:t xml:space="preserve">ynllunio i gefnogi symudedd fel nad yw daearyddiaeth genedlaethol a rhyngwladol yn rhwystr i recriwtio. </w:t>
      </w:r>
    </w:p>
    <w:p w14:paraId="4702260F" w14:textId="3B8DCFA0" w:rsidR="00C55D14" w:rsidRPr="00C55D14" w:rsidRDefault="00D04FEB" w:rsidP="006B4035">
      <w:pPr>
        <w:pStyle w:val="Heading2"/>
        <w:jc w:val="both"/>
      </w:pPr>
      <w:r>
        <w:rPr>
          <w:lang w:bidi="cy-GB"/>
        </w:rPr>
        <w:t>Bwriad y</w:t>
      </w:r>
      <w:r w:rsidR="00C55D14" w:rsidRPr="00C55D14">
        <w:rPr>
          <w:lang w:bidi="cy-GB"/>
        </w:rPr>
        <w:t xml:space="preserve"> polisi</w:t>
      </w:r>
      <w:r>
        <w:rPr>
          <w:lang w:bidi="cy-GB"/>
        </w:rPr>
        <w:t xml:space="preserve"> yw c</w:t>
      </w:r>
      <w:r w:rsidR="00C55D14" w:rsidRPr="00C55D14">
        <w:rPr>
          <w:lang w:bidi="cy-GB"/>
        </w:rPr>
        <w:t xml:space="preserve">efnogi </w:t>
      </w:r>
      <w:r w:rsidR="00A55363">
        <w:rPr>
          <w:lang w:bidi="cy-GB"/>
        </w:rPr>
        <w:t>gweithwyr cyflogedig</w:t>
      </w:r>
      <w:r w:rsidR="00C55D14" w:rsidRPr="00C55D14">
        <w:rPr>
          <w:lang w:bidi="cy-GB"/>
        </w:rPr>
        <w:t xml:space="preserve"> sydd newydd eu penodi </w:t>
      </w:r>
      <w:r w:rsidR="0049488E">
        <w:rPr>
          <w:lang w:bidi="cy-GB"/>
        </w:rPr>
        <w:t>â</w:t>
      </w:r>
      <w:r w:rsidR="00C55D14" w:rsidRPr="00C55D14">
        <w:rPr>
          <w:lang w:bidi="cy-GB"/>
        </w:rPr>
        <w:t xml:space="preserve">'r heriau ariannol ac ymarferol sy'n gysylltiedig ag adleoli. </w:t>
      </w:r>
    </w:p>
    <w:p w14:paraId="5E3E7119" w14:textId="7BDE0CAC" w:rsidR="00C55D14" w:rsidRPr="00C55D14" w:rsidRDefault="00C55D14" w:rsidP="006B4035">
      <w:pPr>
        <w:pStyle w:val="Heading2"/>
        <w:jc w:val="both"/>
      </w:pPr>
      <w:r w:rsidRPr="00C55D14">
        <w:rPr>
          <w:lang w:bidi="cy-GB"/>
        </w:rPr>
        <w:t xml:space="preserve">Bwriedir i'r pecyn adleoli fod yn gyfraniad at y costau </w:t>
      </w:r>
      <w:r w:rsidR="00D04FEB">
        <w:rPr>
          <w:lang w:bidi="cy-GB"/>
        </w:rPr>
        <w:t>a delir</w:t>
      </w:r>
      <w:r w:rsidRPr="00C55D14">
        <w:rPr>
          <w:lang w:bidi="cy-GB"/>
        </w:rPr>
        <w:t xml:space="preserve"> wrth adleoli ac nid yw'n ymrwymiad i dalu'r holl gostau dan sylw.  Caiff treuliau eu had-dalu yn unol â chanllawiau CThEM</w:t>
      </w:r>
      <w:r w:rsidR="00AB6471">
        <w:rPr>
          <w:lang w:bidi="cy-GB"/>
        </w:rPr>
        <w:t>.</w:t>
      </w:r>
    </w:p>
    <w:p w14:paraId="2DA2DAA1" w14:textId="653941BA" w:rsidR="00467D2A" w:rsidRDefault="00C55D14" w:rsidP="006B4035">
      <w:pPr>
        <w:pStyle w:val="Heading2"/>
        <w:jc w:val="both"/>
      </w:pPr>
      <w:r w:rsidRPr="00C55D14">
        <w:rPr>
          <w:lang w:bidi="cy-GB"/>
        </w:rPr>
        <w:t>Nid yw'r polisi hwn yn gytundebol.</w:t>
      </w:r>
    </w:p>
    <w:p w14:paraId="4C192C11" w14:textId="4E69855C" w:rsidR="00D55D1E" w:rsidRDefault="00844206" w:rsidP="003220A3">
      <w:pPr>
        <w:pStyle w:val="Heading1"/>
        <w:jc w:val="both"/>
      </w:pPr>
      <w:r w:rsidRPr="00844206">
        <w:rPr>
          <w:lang w:bidi="cy-GB"/>
        </w:rPr>
        <w:t>Cwmpas</w:t>
      </w:r>
    </w:p>
    <w:p w14:paraId="348AF7F7" w14:textId="103B5569" w:rsidR="00BF7B41" w:rsidRDefault="00D55D1E" w:rsidP="009855FD">
      <w:pPr>
        <w:pStyle w:val="Heading2"/>
        <w:jc w:val="both"/>
      </w:pPr>
      <w:r>
        <w:rPr>
          <w:lang w:bidi="cy-GB"/>
        </w:rPr>
        <w:t xml:space="preserve">Nid yw aelodau o staff </w:t>
      </w:r>
      <w:r w:rsidR="000319DC">
        <w:rPr>
          <w:lang w:bidi="cy-GB"/>
        </w:rPr>
        <w:t xml:space="preserve">presennol </w:t>
      </w:r>
      <w:r>
        <w:rPr>
          <w:lang w:bidi="cy-GB"/>
        </w:rPr>
        <w:t xml:space="preserve">yn gymwys i hawlio costau adleoli. Bydd </w:t>
      </w:r>
      <w:r w:rsidR="00A55363">
        <w:rPr>
          <w:lang w:bidi="cy-GB"/>
        </w:rPr>
        <w:t>gweithwyr cyflogedig</w:t>
      </w:r>
      <w:r>
        <w:rPr>
          <w:lang w:bidi="cy-GB"/>
        </w:rPr>
        <w:t xml:space="preserve"> sydd newydd eu penodi yn gymwys i gael treuliau adleoli lle bodlonir y meini prawf canlynol: </w:t>
      </w:r>
    </w:p>
    <w:p w14:paraId="5E9F2816" w14:textId="2C5C7B49" w:rsidR="00467D2A" w:rsidRPr="00BF7B41" w:rsidRDefault="00BF7B41" w:rsidP="009855FD">
      <w:pPr>
        <w:pStyle w:val="Heading3"/>
        <w:jc w:val="both"/>
      </w:pPr>
      <w:r w:rsidRPr="00BF7B41">
        <w:rPr>
          <w:lang w:bidi="cy-GB"/>
        </w:rPr>
        <w:t xml:space="preserve">Maent wedi derbyn cynnig </w:t>
      </w:r>
      <w:r w:rsidR="00834BF2">
        <w:rPr>
          <w:lang w:bidi="cy-GB"/>
        </w:rPr>
        <w:t xml:space="preserve">cyflogaeth </w:t>
      </w:r>
      <w:r w:rsidRPr="00BF7B41">
        <w:rPr>
          <w:lang w:bidi="cy-GB"/>
        </w:rPr>
        <w:t xml:space="preserve">ysgrifenedig gyda Phrifysgol Metropolitan Caerdydd. </w:t>
      </w:r>
    </w:p>
    <w:p w14:paraId="7BA737C9" w14:textId="4F0111D9" w:rsidR="00467D2A" w:rsidRPr="00BF7B41" w:rsidRDefault="00BF7B41" w:rsidP="009855FD">
      <w:pPr>
        <w:pStyle w:val="Heading3"/>
        <w:jc w:val="both"/>
      </w:pPr>
      <w:r w:rsidRPr="00BF7B41">
        <w:rPr>
          <w:lang w:bidi="cy-GB"/>
        </w:rPr>
        <w:t xml:space="preserve">Mae'r </w:t>
      </w:r>
      <w:r w:rsidR="00316C1E">
        <w:rPr>
          <w:lang w:bidi="cy-GB"/>
        </w:rPr>
        <w:t>cyflogai’</w:t>
      </w:r>
      <w:r w:rsidRPr="00BF7B41">
        <w:rPr>
          <w:lang w:bidi="cy-GB"/>
        </w:rPr>
        <w:t xml:space="preserve">n symud o brif breswylfa </w:t>
      </w:r>
      <w:r w:rsidR="00BC1173">
        <w:rPr>
          <w:lang w:bidi="cy-GB"/>
        </w:rPr>
        <w:t xml:space="preserve">sydd </w:t>
      </w:r>
      <w:r w:rsidRPr="00BF7B41">
        <w:rPr>
          <w:lang w:bidi="cy-GB"/>
        </w:rPr>
        <w:t>50 milltir (</w:t>
      </w:r>
      <w:r w:rsidR="004135FB">
        <w:rPr>
          <w:lang w:bidi="cy-GB"/>
        </w:rPr>
        <w:t>yn unionsyth</w:t>
      </w:r>
      <w:r w:rsidRPr="00BF7B41">
        <w:rPr>
          <w:lang w:bidi="cy-GB"/>
        </w:rPr>
        <w:t>) neu fwy o'i w</w:t>
      </w:r>
      <w:r w:rsidR="00BC1173">
        <w:rPr>
          <w:lang w:bidi="cy-GB"/>
        </w:rPr>
        <w:t>e</w:t>
      </w:r>
      <w:r w:rsidRPr="00BF7B41">
        <w:rPr>
          <w:lang w:bidi="cy-GB"/>
        </w:rPr>
        <w:t>ith</w:t>
      </w:r>
      <w:r w:rsidR="00BC1173">
        <w:rPr>
          <w:lang w:bidi="cy-GB"/>
        </w:rPr>
        <w:t>le sefydlog</w:t>
      </w:r>
      <w:r w:rsidRPr="00BF7B41">
        <w:rPr>
          <w:lang w:bidi="cy-GB"/>
        </w:rPr>
        <w:t xml:space="preserve"> arfaethedig yn y Brifysgol.</w:t>
      </w:r>
    </w:p>
    <w:p w14:paraId="377CC622" w14:textId="770C711E" w:rsidR="00467D2A" w:rsidRDefault="00BF7B41" w:rsidP="009855FD">
      <w:pPr>
        <w:pStyle w:val="Heading3"/>
        <w:jc w:val="both"/>
      </w:pPr>
      <w:r w:rsidRPr="00BF7B41">
        <w:rPr>
          <w:lang w:bidi="cy-GB"/>
        </w:rPr>
        <w:t xml:space="preserve">Mae'r </w:t>
      </w:r>
      <w:r w:rsidR="00316C1E">
        <w:rPr>
          <w:lang w:bidi="cy-GB"/>
        </w:rPr>
        <w:t>cyflogai’</w:t>
      </w:r>
      <w:r w:rsidRPr="00BF7B41">
        <w:rPr>
          <w:lang w:bidi="cy-GB"/>
        </w:rPr>
        <w:t>n symud i brif breswylfa, sydd lai na 30 milltir i ffwrdd (</w:t>
      </w:r>
      <w:r w:rsidR="00B43D5D">
        <w:rPr>
          <w:lang w:bidi="cy-GB"/>
        </w:rPr>
        <w:t>yn unionsyth</w:t>
      </w:r>
      <w:r w:rsidRPr="00BF7B41">
        <w:rPr>
          <w:lang w:bidi="cy-GB"/>
        </w:rPr>
        <w:t>) o'i w</w:t>
      </w:r>
      <w:r w:rsidR="00B43D5D">
        <w:rPr>
          <w:lang w:bidi="cy-GB"/>
        </w:rPr>
        <w:t>e</w:t>
      </w:r>
      <w:r w:rsidRPr="00BF7B41">
        <w:rPr>
          <w:lang w:bidi="cy-GB"/>
        </w:rPr>
        <w:t>ith</w:t>
      </w:r>
      <w:r w:rsidR="00B43D5D">
        <w:rPr>
          <w:lang w:bidi="cy-GB"/>
        </w:rPr>
        <w:t>le sefydlog</w:t>
      </w:r>
      <w:r w:rsidRPr="00BF7B41">
        <w:rPr>
          <w:lang w:bidi="cy-GB"/>
        </w:rPr>
        <w:t xml:space="preserve"> arfaethedig yn y Brifysgol. </w:t>
      </w:r>
    </w:p>
    <w:p w14:paraId="2413E918" w14:textId="2AE20AF9" w:rsidR="00117EC5" w:rsidRDefault="00117EC5" w:rsidP="00117EC5">
      <w:pPr>
        <w:pStyle w:val="Heading3"/>
        <w:numPr>
          <w:ilvl w:val="0"/>
          <w:numId w:val="0"/>
        </w:numPr>
        <w:jc w:val="both"/>
        <w:rPr>
          <w:lang w:bidi="cy-GB"/>
        </w:rPr>
      </w:pPr>
    </w:p>
    <w:p w14:paraId="36FC8A29" w14:textId="54A8B2F7" w:rsidR="004F3D8E" w:rsidRDefault="00BF7B41" w:rsidP="003220A3">
      <w:pPr>
        <w:pStyle w:val="Heading1"/>
        <w:spacing w:before="0"/>
        <w:jc w:val="both"/>
      </w:pPr>
      <w:r>
        <w:rPr>
          <w:lang w:bidi="cy-GB"/>
        </w:rPr>
        <w:t>Lwfansau</w:t>
      </w:r>
    </w:p>
    <w:p w14:paraId="4C2BC4AC" w14:textId="0BC7168E" w:rsidR="00AC135F" w:rsidRPr="00AC135F" w:rsidRDefault="00AC135F" w:rsidP="009855FD">
      <w:pPr>
        <w:pStyle w:val="Heading2"/>
        <w:jc w:val="both"/>
      </w:pPr>
      <w:r w:rsidRPr="00AC135F">
        <w:rPr>
          <w:lang w:bidi="cy-GB"/>
        </w:rPr>
        <w:t xml:space="preserve">Lle'n gymwys, bydd gan </w:t>
      </w:r>
      <w:r w:rsidR="00A55363">
        <w:rPr>
          <w:lang w:bidi="cy-GB"/>
        </w:rPr>
        <w:t>weithwyr cyflogedig</w:t>
      </w:r>
      <w:r w:rsidRPr="00AC135F">
        <w:rPr>
          <w:lang w:bidi="cy-GB"/>
        </w:rPr>
        <w:t xml:space="preserve"> sy'n symud o</w:t>
      </w:r>
      <w:r w:rsidR="00E8310D">
        <w:rPr>
          <w:lang w:bidi="cy-GB"/>
        </w:rPr>
        <w:t xml:space="preserve"> leoliad oddi m</w:t>
      </w:r>
      <w:r w:rsidRPr="00AC135F">
        <w:rPr>
          <w:lang w:bidi="cy-GB"/>
        </w:rPr>
        <w:t xml:space="preserve">ewn </w:t>
      </w:r>
      <w:r w:rsidR="00E8310D">
        <w:rPr>
          <w:lang w:bidi="cy-GB"/>
        </w:rPr>
        <w:t>i’r</w:t>
      </w:r>
      <w:r w:rsidRPr="00AC135F">
        <w:rPr>
          <w:lang w:bidi="cy-GB"/>
        </w:rPr>
        <w:t xml:space="preserve"> DU neu dramor yr hawl i hawlio treuliau adleoli (gan gynnwys TAW), hyd at 10% o'u cyflog </w:t>
      </w:r>
      <w:r w:rsidR="00453EF7">
        <w:rPr>
          <w:lang w:bidi="cy-GB"/>
        </w:rPr>
        <w:t xml:space="preserve">blynyddol </w:t>
      </w:r>
      <w:r w:rsidRPr="00AC135F">
        <w:rPr>
          <w:lang w:bidi="cy-GB"/>
        </w:rPr>
        <w:t>cychwynnol, hyd at uchafswm o £8,000. Mae hyn yn unol â lwfans di-dreth CThEM. Mae'r terfyn o £8,000 yn cynnwys yr holl gostau cymwys gan gynnwys teithio a</w:t>
      </w:r>
      <w:r w:rsidR="007A7CB2">
        <w:rPr>
          <w:lang w:bidi="cy-GB"/>
        </w:rPr>
        <w:t xml:space="preserve"> thocynnau hedfan</w:t>
      </w:r>
      <w:r w:rsidRPr="00AC135F">
        <w:rPr>
          <w:lang w:bidi="cy-GB"/>
        </w:rPr>
        <w:t xml:space="preserve"> a'r lwfans rhyngwladol (gweler 3.2 isod). </w:t>
      </w:r>
    </w:p>
    <w:p w14:paraId="55CA5C4C" w14:textId="310C392A" w:rsidR="003220A3" w:rsidRDefault="003220A3" w:rsidP="006A7B62">
      <w:pPr>
        <w:pStyle w:val="Heading2"/>
        <w:jc w:val="both"/>
      </w:pPr>
      <w:r w:rsidRPr="005322E2">
        <w:rPr>
          <w:lang w:bidi="cy-GB"/>
        </w:rPr>
        <w:t>Lwfans rhyngwladol</w:t>
      </w:r>
      <w:r>
        <w:rPr>
          <w:lang w:bidi="cy-GB"/>
        </w:rPr>
        <w:t xml:space="preserve">: </w:t>
      </w:r>
      <w:r w:rsidR="008D4C17">
        <w:rPr>
          <w:lang w:bidi="cy-GB"/>
        </w:rPr>
        <w:t>i aelod</w:t>
      </w:r>
      <w:r>
        <w:rPr>
          <w:lang w:bidi="cy-GB"/>
        </w:rPr>
        <w:t xml:space="preserve"> o staff sy'n dod o'r tu allan i'r DU, rydym yn cynnig swm ychwanegol o hyd at £4,000 tuag at gost Fisâu, </w:t>
      </w:r>
      <w:r w:rsidR="004033B6">
        <w:rPr>
          <w:lang w:bidi="cy-GB"/>
        </w:rPr>
        <w:t xml:space="preserve">y </w:t>
      </w:r>
      <w:r>
        <w:rPr>
          <w:lang w:bidi="cy-GB"/>
        </w:rPr>
        <w:t xml:space="preserve">GIG a chostau teithio i adleoli i'r DU. </w:t>
      </w:r>
    </w:p>
    <w:p w14:paraId="10D7E476" w14:textId="15B12CE4" w:rsidR="00AC135F" w:rsidRDefault="00AC135F" w:rsidP="003220A3">
      <w:pPr>
        <w:pStyle w:val="Heading2"/>
        <w:numPr>
          <w:ilvl w:val="0"/>
          <w:numId w:val="27"/>
        </w:numPr>
        <w:jc w:val="both"/>
      </w:pPr>
      <w:r w:rsidRPr="00AC135F">
        <w:rPr>
          <w:lang w:bidi="cy-GB"/>
        </w:rPr>
        <w:t xml:space="preserve">Bydd gan </w:t>
      </w:r>
      <w:r w:rsidR="00A55363">
        <w:rPr>
          <w:lang w:bidi="cy-GB"/>
        </w:rPr>
        <w:t>weithwyr cyflogedig</w:t>
      </w:r>
      <w:r w:rsidRPr="00AC135F">
        <w:rPr>
          <w:lang w:bidi="cy-GB"/>
        </w:rPr>
        <w:t xml:space="preserve"> cymwys sy'n adleoli o'r tu allan i'r DU hawl i hawlio lwfans ar gyfer teithio economi drostynt eu hunain a'u teulu agos wrth adleoli i'r DU (mae teulu agos yn cynnwys partner/priod a phlant dibynnol o dan 18 oed yn unig).  </w:t>
      </w:r>
    </w:p>
    <w:p w14:paraId="25FB024A" w14:textId="37384955" w:rsidR="00CD08E8" w:rsidRDefault="003220A3" w:rsidP="00CD08E8">
      <w:pPr>
        <w:pStyle w:val="Heading2"/>
        <w:numPr>
          <w:ilvl w:val="0"/>
          <w:numId w:val="27"/>
        </w:numPr>
        <w:jc w:val="both"/>
      </w:pPr>
      <w:r>
        <w:rPr>
          <w:lang w:bidi="cy-GB"/>
        </w:rPr>
        <w:t>Nid yw costau fisa a gordal y GIG ar gyfer y cyflogai newydd a'</w:t>
      </w:r>
      <w:r w:rsidR="00A469B0">
        <w:rPr>
          <w:lang w:bidi="cy-GB"/>
        </w:rPr>
        <w:t>i</w:t>
      </w:r>
      <w:r>
        <w:rPr>
          <w:lang w:bidi="cy-GB"/>
        </w:rPr>
        <w:t xml:space="preserve"> d</w:t>
      </w:r>
      <w:r w:rsidR="00A469B0">
        <w:rPr>
          <w:lang w:bidi="cy-GB"/>
        </w:rPr>
        <w:t>d</w:t>
      </w:r>
      <w:r>
        <w:rPr>
          <w:lang w:bidi="cy-GB"/>
        </w:rPr>
        <w:t>ibynyddion yn dreuliau cymwys o dan ganllawiau CThEM. Os telir y rhain fel treuliau adleoli, galla</w:t>
      </w:r>
      <w:r w:rsidR="005322E2">
        <w:rPr>
          <w:lang w:bidi="cy-GB"/>
        </w:rPr>
        <w:t>i</w:t>
      </w:r>
      <w:r>
        <w:rPr>
          <w:lang w:bidi="cy-GB"/>
        </w:rPr>
        <w:t xml:space="preserve"> </w:t>
      </w:r>
      <w:r w:rsidR="005322E2">
        <w:rPr>
          <w:lang w:bidi="cy-GB"/>
        </w:rPr>
        <w:t>t</w:t>
      </w:r>
      <w:r>
        <w:rPr>
          <w:lang w:bidi="cy-GB"/>
        </w:rPr>
        <w:t>reth y gyflogres a didyniadau Yswiriant Gwladol</w:t>
      </w:r>
      <w:r w:rsidR="0038633C">
        <w:rPr>
          <w:lang w:bidi="cy-GB"/>
        </w:rPr>
        <w:t xml:space="preserve"> </w:t>
      </w:r>
      <w:r w:rsidR="005322E2">
        <w:rPr>
          <w:lang w:bidi="cy-GB"/>
        </w:rPr>
        <w:t xml:space="preserve">fod yn berthnasol iddynt </w:t>
      </w:r>
      <w:r w:rsidR="0038633C">
        <w:rPr>
          <w:lang w:bidi="cy-GB"/>
        </w:rPr>
        <w:t xml:space="preserve">a’r cyflogai fydd yn ysgwyddo eu </w:t>
      </w:r>
      <w:r>
        <w:rPr>
          <w:lang w:bidi="cy-GB"/>
        </w:rPr>
        <w:t xml:space="preserve">cost. </w:t>
      </w:r>
      <w:r>
        <w:rPr>
          <w:lang w:bidi="cy-GB"/>
        </w:rPr>
        <w:lastRenderedPageBreak/>
        <w:t>Mae taliadau treuliau ar gyfer costau adleoli rhyngwladol wedi'u capio ar £8,000</w:t>
      </w:r>
      <w:r w:rsidR="00352E39">
        <w:rPr>
          <w:lang w:bidi="cy-GB"/>
        </w:rPr>
        <w:t>.</w:t>
      </w:r>
    </w:p>
    <w:p w14:paraId="3003FE1F" w14:textId="146719A6" w:rsidR="00467D2A" w:rsidRPr="00AC135F" w:rsidRDefault="00CD08E8" w:rsidP="007B5E53">
      <w:pPr>
        <w:pStyle w:val="Heading2"/>
        <w:jc w:val="both"/>
      </w:pPr>
      <w:r>
        <w:rPr>
          <w:lang w:bidi="cy-GB"/>
        </w:rPr>
        <w:t>Dylai'r De</w:t>
      </w:r>
      <w:r w:rsidR="00307DA1">
        <w:rPr>
          <w:lang w:bidi="cy-GB"/>
        </w:rPr>
        <w:t>o</w:t>
      </w:r>
      <w:r>
        <w:rPr>
          <w:lang w:bidi="cy-GB"/>
        </w:rPr>
        <w:t xml:space="preserve">n/Cyfarwyddwr drafod unrhyw achosion eithriadol gyda'u Partner Busnes Gwasanaethau Pobl, gan nodi bod </w:t>
      </w:r>
      <w:r w:rsidR="001E7A31">
        <w:rPr>
          <w:lang w:bidi="cy-GB"/>
        </w:rPr>
        <w:t>treth CThEM a chyfraniadau Yswiriant Gwladol yn berthnasol i’</w:t>
      </w:r>
      <w:r>
        <w:rPr>
          <w:lang w:bidi="cy-GB"/>
        </w:rPr>
        <w:t>r holl daliadau sy'n fwy na</w:t>
      </w:r>
      <w:r w:rsidR="00307DA1">
        <w:rPr>
          <w:lang w:bidi="cy-GB"/>
        </w:rPr>
        <w:t>g</w:t>
      </w:r>
      <w:r>
        <w:rPr>
          <w:lang w:bidi="cy-GB"/>
        </w:rPr>
        <w:t xml:space="preserve"> £8,000. Mae</w:t>
      </w:r>
      <w:r w:rsidR="00C6586A">
        <w:rPr>
          <w:lang w:bidi="cy-GB"/>
        </w:rPr>
        <w:t xml:space="preserve"> angen</w:t>
      </w:r>
      <w:r>
        <w:rPr>
          <w:lang w:bidi="cy-GB"/>
        </w:rPr>
        <w:t xml:space="preserve"> </w:t>
      </w:r>
      <w:r w:rsidR="00C6586A">
        <w:rPr>
          <w:lang w:bidi="cy-GB"/>
        </w:rPr>
        <w:t>c</w:t>
      </w:r>
      <w:r>
        <w:rPr>
          <w:lang w:bidi="cy-GB"/>
        </w:rPr>
        <w:t>ymeradwyaeth ymlaen llaw gan y Prif Swyddog (Adnoddau)</w:t>
      </w:r>
      <w:r w:rsidR="00C6586A">
        <w:rPr>
          <w:lang w:bidi="cy-GB"/>
        </w:rPr>
        <w:t xml:space="preserve"> ar gyfer</w:t>
      </w:r>
      <w:r w:rsidR="00C6586A" w:rsidRPr="00C6586A">
        <w:rPr>
          <w:lang w:bidi="cy-GB"/>
        </w:rPr>
        <w:t xml:space="preserve"> </w:t>
      </w:r>
      <w:r w:rsidR="00C6586A">
        <w:rPr>
          <w:lang w:bidi="cy-GB"/>
        </w:rPr>
        <w:t>taliadau sy'n fwy nag £8,000.</w:t>
      </w:r>
    </w:p>
    <w:p w14:paraId="3C7D4136" w14:textId="6C5181D7" w:rsidR="00C82D70" w:rsidRDefault="007B5E53">
      <w:pPr>
        <w:pStyle w:val="Heading2"/>
        <w:jc w:val="both"/>
      </w:pPr>
      <w:r>
        <w:rPr>
          <w:lang w:bidi="cy-GB"/>
        </w:rPr>
        <w:t xml:space="preserve">Dim ond mewn perthynas â gwariant cymwys y telir treuliau adleoli a rhaid i </w:t>
      </w:r>
      <w:r w:rsidR="005322E2">
        <w:rPr>
          <w:lang w:bidi="cy-GB"/>
        </w:rPr>
        <w:t>d</w:t>
      </w:r>
      <w:r>
        <w:rPr>
          <w:lang w:bidi="cy-GB"/>
        </w:rPr>
        <w:t>derbynebau gwreiddiol</w:t>
      </w:r>
      <w:r w:rsidR="00580DB7">
        <w:rPr>
          <w:lang w:bidi="cy-GB"/>
        </w:rPr>
        <w:t xml:space="preserve"> </w:t>
      </w:r>
      <w:r w:rsidR="005322E2">
        <w:rPr>
          <w:lang w:bidi="cy-GB"/>
        </w:rPr>
        <w:t xml:space="preserve">fod </w:t>
      </w:r>
      <w:r w:rsidR="00580DB7">
        <w:rPr>
          <w:lang w:bidi="cy-GB"/>
        </w:rPr>
        <w:t>yn ategol</w:t>
      </w:r>
      <w:r w:rsidR="005322E2">
        <w:rPr>
          <w:lang w:bidi="cy-GB"/>
        </w:rPr>
        <w:t xml:space="preserve"> iddynt</w:t>
      </w:r>
      <w:r w:rsidR="003E009E">
        <w:rPr>
          <w:lang w:bidi="cy-GB"/>
        </w:rPr>
        <w:t>.</w:t>
      </w:r>
    </w:p>
    <w:p w14:paraId="5B573AF2" w14:textId="5585535C" w:rsidR="00C82D70" w:rsidRPr="00AC135F" w:rsidRDefault="00C82D70" w:rsidP="003220A3">
      <w:pPr>
        <w:pStyle w:val="Heading2"/>
        <w:jc w:val="both"/>
      </w:pPr>
      <w:r>
        <w:rPr>
          <w:lang w:bidi="cy-GB"/>
        </w:rPr>
        <w:t xml:space="preserve">Ni fydd aelod newydd o staff yn gymwys i wneud cais am gymorth o dan y cynllun os bydd unrhyw aelod arall o'i aelwyd </w:t>
      </w:r>
      <w:r w:rsidR="005322E2">
        <w:rPr>
          <w:lang w:bidi="cy-GB"/>
        </w:rPr>
        <w:t>wrthi’</w:t>
      </w:r>
      <w:r>
        <w:rPr>
          <w:lang w:bidi="cy-GB"/>
        </w:rPr>
        <w:t>n hawlio, neu</w:t>
      </w:r>
      <w:r w:rsidR="003F7222">
        <w:rPr>
          <w:lang w:bidi="cy-GB"/>
        </w:rPr>
        <w:t xml:space="preserve"> y bydd y</w:t>
      </w:r>
      <w:r>
        <w:rPr>
          <w:lang w:bidi="cy-GB"/>
        </w:rPr>
        <w:t xml:space="preserve">n hawlio, costau adleoli mewn cysylltiad â'r symud, naill ai </w:t>
      </w:r>
      <w:r w:rsidR="003F7222">
        <w:rPr>
          <w:lang w:bidi="cy-GB"/>
        </w:rPr>
        <w:t>gan y</w:t>
      </w:r>
      <w:r>
        <w:rPr>
          <w:lang w:bidi="cy-GB"/>
        </w:rPr>
        <w:t xml:space="preserve"> Brifysgol neu </w:t>
      </w:r>
      <w:r w:rsidR="00AD1C19">
        <w:rPr>
          <w:lang w:bidi="cy-GB"/>
        </w:rPr>
        <w:t>gan</w:t>
      </w:r>
      <w:r>
        <w:rPr>
          <w:lang w:bidi="cy-GB"/>
        </w:rPr>
        <w:t xml:space="preserve"> ffynhonnell arall.</w:t>
      </w:r>
    </w:p>
    <w:p w14:paraId="5CF66821" w14:textId="77777777" w:rsidR="002C4168" w:rsidRDefault="002C4168" w:rsidP="003220A3">
      <w:pPr>
        <w:pStyle w:val="Heading3"/>
        <w:numPr>
          <w:ilvl w:val="0"/>
          <w:numId w:val="0"/>
        </w:numPr>
        <w:spacing w:before="0"/>
        <w:jc w:val="both"/>
      </w:pPr>
    </w:p>
    <w:p w14:paraId="3820881F" w14:textId="5138354A" w:rsidR="004F3D8E" w:rsidRDefault="00C613A4" w:rsidP="003220A3">
      <w:pPr>
        <w:pStyle w:val="Heading1"/>
        <w:spacing w:before="0"/>
        <w:jc w:val="both"/>
      </w:pPr>
      <w:r>
        <w:rPr>
          <w:lang w:bidi="cy-GB"/>
        </w:rPr>
        <w:t>Costau a Ganiateir</w:t>
      </w:r>
    </w:p>
    <w:p w14:paraId="4D8A2164" w14:textId="560E3B82" w:rsidR="00042119" w:rsidRDefault="00355BB8" w:rsidP="003220A3">
      <w:pPr>
        <w:pStyle w:val="Heading2"/>
        <w:jc w:val="both"/>
      </w:pPr>
      <w:r>
        <w:rPr>
          <w:lang w:bidi="cy-GB"/>
        </w:rPr>
        <w:t xml:space="preserve">Polisi'r Brifysgol yw bod yn rhaid i'r math o gostau adleoli y bydd y Brifysgol yn eu had-dalu ddod o </w:t>
      </w:r>
      <w:r w:rsidR="002D1726">
        <w:rPr>
          <w:lang w:bidi="cy-GB"/>
        </w:rPr>
        <w:t>dan</w:t>
      </w:r>
      <w:r>
        <w:rPr>
          <w:lang w:bidi="cy-GB"/>
        </w:rPr>
        <w:t xml:space="preserve"> </w:t>
      </w:r>
      <w:r w:rsidR="008A083E">
        <w:rPr>
          <w:lang w:bidi="cy-GB"/>
        </w:rPr>
        <w:t>d</w:t>
      </w:r>
      <w:r>
        <w:rPr>
          <w:lang w:bidi="cy-GB"/>
        </w:rPr>
        <w:t>diffiniadau CThEM o gostau cymwys at ddibenion rhyddhad treth. Yr unig eithriadau yw:</w:t>
      </w:r>
    </w:p>
    <w:p w14:paraId="0826EF7D" w14:textId="56B18D77" w:rsidR="00306798" w:rsidRDefault="00306798" w:rsidP="00CF40C4">
      <w:pPr>
        <w:pStyle w:val="Heading2"/>
        <w:numPr>
          <w:ilvl w:val="0"/>
          <w:numId w:val="30"/>
        </w:numPr>
      </w:pPr>
      <w:r>
        <w:rPr>
          <w:lang w:bidi="cy-GB"/>
        </w:rPr>
        <w:t>Costau fisa a gordal y GIG — bydd treth a thaliadau Yswiriant Gwladol</w:t>
      </w:r>
      <w:r w:rsidR="002307CC">
        <w:rPr>
          <w:lang w:bidi="cy-GB"/>
        </w:rPr>
        <w:t xml:space="preserve"> yn berthnasol i’r rhain</w:t>
      </w:r>
    </w:p>
    <w:p w14:paraId="472FDA5C" w14:textId="0CA20432" w:rsidR="00042119" w:rsidRPr="00042119" w:rsidRDefault="00306798" w:rsidP="00CF40C4">
      <w:pPr>
        <w:pStyle w:val="Heading2"/>
        <w:numPr>
          <w:ilvl w:val="0"/>
          <w:numId w:val="30"/>
        </w:numPr>
      </w:pPr>
      <w:r>
        <w:rPr>
          <w:lang w:bidi="cy-GB"/>
        </w:rPr>
        <w:t>Mae angen cytundeb ymlaen llaw gan y Prif Swydd</w:t>
      </w:r>
      <w:r w:rsidR="002307CC">
        <w:rPr>
          <w:lang w:bidi="cy-GB"/>
        </w:rPr>
        <w:t>og</w:t>
      </w:r>
      <w:r>
        <w:rPr>
          <w:lang w:bidi="cy-GB"/>
        </w:rPr>
        <w:t xml:space="preserve"> (Adnoddau) ar gyfer taliadau a wneir dros y cap o £8,000 — bydd yr holl gostau ychwanegol yn dwyn treth a Chostau Yswiriant Gwladol</w:t>
      </w:r>
      <w:r w:rsidR="00756BC9">
        <w:rPr>
          <w:lang w:bidi="cy-GB"/>
        </w:rPr>
        <w:t xml:space="preserve"> a’r aelod o staff fydd yn </w:t>
      </w:r>
      <w:r w:rsidR="00A648C2">
        <w:rPr>
          <w:lang w:bidi="cy-GB"/>
        </w:rPr>
        <w:t xml:space="preserve">gyfrifol am </w:t>
      </w:r>
      <w:r>
        <w:rPr>
          <w:lang w:bidi="cy-GB"/>
        </w:rPr>
        <w:t xml:space="preserve">elfen </w:t>
      </w:r>
      <w:r w:rsidR="00A648C2">
        <w:rPr>
          <w:lang w:bidi="cy-GB"/>
        </w:rPr>
        <w:t xml:space="preserve">y </w:t>
      </w:r>
      <w:r>
        <w:rPr>
          <w:lang w:bidi="cy-GB"/>
        </w:rPr>
        <w:t>cyflogai</w:t>
      </w:r>
    </w:p>
    <w:p w14:paraId="3C4B4EF3" w14:textId="1FEDF2A6" w:rsidR="00F84AD7" w:rsidRDefault="00042119" w:rsidP="00A53D1C">
      <w:pPr>
        <w:pStyle w:val="Heading2"/>
        <w:jc w:val="both"/>
      </w:pPr>
      <w:r w:rsidRPr="00042119">
        <w:rPr>
          <w:lang w:bidi="cy-GB"/>
        </w:rPr>
        <w:t>Mae CThEM yn caniatáu eithrio treth ar dreuliau adleoli o fewn paramedrau penodol. G</w:t>
      </w:r>
      <w:r w:rsidR="00D71395">
        <w:rPr>
          <w:lang w:bidi="cy-GB"/>
        </w:rPr>
        <w:t>a</w:t>
      </w:r>
      <w:r w:rsidRPr="00042119">
        <w:rPr>
          <w:lang w:bidi="cy-GB"/>
        </w:rPr>
        <w:t>ll</w:t>
      </w:r>
      <w:r w:rsidR="00D71395">
        <w:rPr>
          <w:lang w:bidi="cy-GB"/>
        </w:rPr>
        <w:t>wch</w:t>
      </w:r>
      <w:r w:rsidRPr="00042119">
        <w:rPr>
          <w:lang w:bidi="cy-GB"/>
        </w:rPr>
        <w:t xml:space="preserve"> </w:t>
      </w:r>
      <w:r w:rsidR="00D71395">
        <w:rPr>
          <w:lang w:bidi="cy-GB"/>
        </w:rPr>
        <w:t>weld</w:t>
      </w:r>
      <w:r w:rsidRPr="00042119">
        <w:rPr>
          <w:lang w:bidi="cy-GB"/>
        </w:rPr>
        <w:t xml:space="preserve"> </w:t>
      </w:r>
      <w:r w:rsidR="00D71395">
        <w:rPr>
          <w:lang w:bidi="cy-GB"/>
        </w:rPr>
        <w:t>g</w:t>
      </w:r>
      <w:r w:rsidRPr="00042119">
        <w:rPr>
          <w:lang w:bidi="cy-GB"/>
        </w:rPr>
        <w:t xml:space="preserve">wybodaeth lawn ar wefan CThEM, </w:t>
      </w:r>
      <w:r w:rsidR="00605B06">
        <w:rPr>
          <w:lang w:bidi="cy-GB"/>
        </w:rPr>
        <w:t>ond</w:t>
      </w:r>
      <w:r w:rsidRPr="00042119">
        <w:rPr>
          <w:lang w:bidi="cy-GB"/>
        </w:rPr>
        <w:t xml:space="preserve"> ceir crynodeb isod:</w:t>
      </w:r>
    </w:p>
    <w:p w14:paraId="20CE6B28" w14:textId="299DBADC" w:rsidR="00F84AD7" w:rsidRPr="00F84AD7" w:rsidRDefault="003D319F" w:rsidP="003220A3">
      <w:pPr>
        <w:pStyle w:val="Heading3"/>
        <w:jc w:val="both"/>
      </w:pPr>
      <w:r>
        <w:rPr>
          <w:lang w:bidi="cy-GB"/>
        </w:rPr>
        <w:t>Symud</w:t>
      </w:r>
      <w:r w:rsidR="00F84AD7" w:rsidRPr="00F84AD7">
        <w:rPr>
          <w:lang w:bidi="cy-GB"/>
        </w:rPr>
        <w:t xml:space="preserve"> dodrefn gan gynnwys: </w:t>
      </w:r>
    </w:p>
    <w:p w14:paraId="655B71C9" w14:textId="4A643890" w:rsidR="005D697E" w:rsidRPr="005D697E" w:rsidRDefault="003D319F" w:rsidP="00CF40C4">
      <w:pPr>
        <w:pStyle w:val="Heading2"/>
        <w:numPr>
          <w:ilvl w:val="0"/>
          <w:numId w:val="29"/>
        </w:numPr>
      </w:pPr>
      <w:r>
        <w:rPr>
          <w:lang w:bidi="cy-GB"/>
        </w:rPr>
        <w:t>Llogi fan</w:t>
      </w:r>
    </w:p>
    <w:p w14:paraId="452DE86A" w14:textId="69DCDF36" w:rsidR="005D697E" w:rsidRPr="005D697E" w:rsidRDefault="005D697E" w:rsidP="00CF40C4">
      <w:pPr>
        <w:pStyle w:val="Heading2"/>
        <w:numPr>
          <w:ilvl w:val="0"/>
          <w:numId w:val="29"/>
        </w:numPr>
      </w:pPr>
      <w:r w:rsidRPr="005D697E">
        <w:rPr>
          <w:lang w:bidi="cy-GB"/>
        </w:rPr>
        <w:t xml:space="preserve">Cwmni </w:t>
      </w:r>
      <w:r w:rsidR="00615348">
        <w:rPr>
          <w:lang w:bidi="cy-GB"/>
        </w:rPr>
        <w:t>symud dodrefn</w:t>
      </w:r>
      <w:r w:rsidRPr="005D697E">
        <w:rPr>
          <w:lang w:bidi="cy-GB"/>
        </w:rPr>
        <w:t xml:space="preserve"> - rhaid darparu tystiolaeth o 3 dyfynbris a bydd y Brifysgol yn ad-dalu cost y dyfynbris isaf. (Rhaid i</w:t>
      </w:r>
      <w:r w:rsidR="00AB3849">
        <w:rPr>
          <w:lang w:bidi="cy-GB"/>
        </w:rPr>
        <w:t xml:space="preserve">’r </w:t>
      </w:r>
      <w:r w:rsidR="009D2E58">
        <w:rPr>
          <w:lang w:bidi="cy-GB"/>
        </w:rPr>
        <w:t>cyflogai</w:t>
      </w:r>
      <w:r w:rsidR="00AB3849">
        <w:rPr>
          <w:lang w:bidi="cy-GB"/>
        </w:rPr>
        <w:t xml:space="preserve"> sydd newydd ei benodi dalu</w:t>
      </w:r>
      <w:r w:rsidRPr="005D697E">
        <w:rPr>
          <w:lang w:bidi="cy-GB"/>
        </w:rPr>
        <w:t xml:space="preserve"> unrhyw wahaniaeth).</w:t>
      </w:r>
    </w:p>
    <w:p w14:paraId="0D3A1031" w14:textId="4B889EEA" w:rsidR="005D697E" w:rsidRPr="005D697E" w:rsidRDefault="005D697E" w:rsidP="00CF40C4">
      <w:pPr>
        <w:pStyle w:val="Heading2"/>
        <w:numPr>
          <w:ilvl w:val="0"/>
          <w:numId w:val="29"/>
        </w:numPr>
      </w:pPr>
      <w:r w:rsidRPr="005D697E">
        <w:rPr>
          <w:lang w:bidi="cy-GB"/>
        </w:rPr>
        <w:t>Pecynnau wedi'u cludo.</w:t>
      </w:r>
    </w:p>
    <w:p w14:paraId="26FBCD03" w14:textId="0FA09736" w:rsidR="009827A7" w:rsidRPr="009827A7" w:rsidRDefault="005D697E" w:rsidP="00CF40C4">
      <w:pPr>
        <w:pStyle w:val="Heading2"/>
        <w:numPr>
          <w:ilvl w:val="0"/>
          <w:numId w:val="29"/>
        </w:numPr>
      </w:pPr>
      <w:r w:rsidRPr="005D697E">
        <w:rPr>
          <w:lang w:bidi="cy-GB"/>
        </w:rPr>
        <w:t>Yswiriant symud</w:t>
      </w:r>
      <w:r w:rsidR="001332F5">
        <w:rPr>
          <w:lang w:bidi="cy-GB"/>
        </w:rPr>
        <w:t xml:space="preserve"> dodrefn</w:t>
      </w:r>
      <w:r w:rsidRPr="005D697E">
        <w:rPr>
          <w:lang w:bidi="cy-GB"/>
        </w:rPr>
        <w:t xml:space="preserve">. </w:t>
      </w:r>
    </w:p>
    <w:p w14:paraId="3A30BA5B" w14:textId="292271AB" w:rsidR="0022296E" w:rsidRDefault="0022296E" w:rsidP="003220A3">
      <w:pPr>
        <w:pStyle w:val="Heading3"/>
        <w:jc w:val="both"/>
      </w:pPr>
      <w:r>
        <w:rPr>
          <w:lang w:bidi="cy-GB"/>
        </w:rPr>
        <w:t>Ffioedd storio.</w:t>
      </w:r>
    </w:p>
    <w:p w14:paraId="296F79C6" w14:textId="77777777" w:rsidR="0022296E" w:rsidRDefault="0022296E" w:rsidP="003220A3">
      <w:pPr>
        <w:pStyle w:val="Heading3"/>
        <w:numPr>
          <w:ilvl w:val="0"/>
          <w:numId w:val="0"/>
        </w:numPr>
        <w:ind w:left="720"/>
        <w:jc w:val="both"/>
      </w:pPr>
    </w:p>
    <w:p w14:paraId="7A6A13FD" w14:textId="349F73CD" w:rsidR="0022296E" w:rsidRDefault="0022296E" w:rsidP="003220A3">
      <w:pPr>
        <w:pStyle w:val="Heading3"/>
        <w:jc w:val="both"/>
      </w:pPr>
      <w:r>
        <w:rPr>
          <w:lang w:bidi="cy-GB"/>
        </w:rPr>
        <w:t xml:space="preserve">Ffioedd prynu proffesiynol. </w:t>
      </w:r>
    </w:p>
    <w:p w14:paraId="642A5543" w14:textId="77777777" w:rsidR="0022296E" w:rsidRDefault="0022296E" w:rsidP="003220A3">
      <w:pPr>
        <w:pStyle w:val="Heading3"/>
        <w:numPr>
          <w:ilvl w:val="0"/>
          <w:numId w:val="0"/>
        </w:numPr>
        <w:jc w:val="both"/>
      </w:pPr>
    </w:p>
    <w:p w14:paraId="528DD66E" w14:textId="5CE8FB15" w:rsidR="0022296E" w:rsidRDefault="0022296E" w:rsidP="003220A3">
      <w:pPr>
        <w:pStyle w:val="Heading3"/>
        <w:jc w:val="both"/>
      </w:pPr>
      <w:r>
        <w:rPr>
          <w:lang w:bidi="cy-GB"/>
        </w:rPr>
        <w:lastRenderedPageBreak/>
        <w:t xml:space="preserve">Ffioedd asiantaeth am ddod o hyd i eiddo newydd. </w:t>
      </w:r>
    </w:p>
    <w:p w14:paraId="70F5471E" w14:textId="5D2EB2DD" w:rsidR="0022296E" w:rsidRDefault="0022296E" w:rsidP="003220A3">
      <w:pPr>
        <w:pStyle w:val="Heading3"/>
        <w:numPr>
          <w:ilvl w:val="0"/>
          <w:numId w:val="0"/>
        </w:numPr>
        <w:jc w:val="both"/>
      </w:pPr>
    </w:p>
    <w:p w14:paraId="2ADC19B8" w14:textId="37AF5D86" w:rsidR="00734626" w:rsidRDefault="0022296E" w:rsidP="003220A3">
      <w:pPr>
        <w:pStyle w:val="Heading3"/>
        <w:jc w:val="both"/>
      </w:pPr>
      <w:r>
        <w:rPr>
          <w:lang w:bidi="cy-GB"/>
        </w:rPr>
        <w:t xml:space="preserve">Teithio personol i gymryd </w:t>
      </w:r>
      <w:r w:rsidR="008D0684">
        <w:rPr>
          <w:lang w:bidi="cy-GB"/>
        </w:rPr>
        <w:t>y</w:t>
      </w:r>
      <w:r>
        <w:rPr>
          <w:lang w:bidi="cy-GB"/>
        </w:rPr>
        <w:t xml:space="preserve"> swydd (un daith yn unig). Lle </w:t>
      </w:r>
      <w:r w:rsidR="002E255C">
        <w:rPr>
          <w:lang w:bidi="cy-GB"/>
        </w:rPr>
        <w:t xml:space="preserve">ffefrir </w:t>
      </w:r>
      <w:r>
        <w:rPr>
          <w:lang w:bidi="cy-GB"/>
        </w:rPr>
        <w:t>dosbarth teithio uwchlaw economi neu safon</w:t>
      </w:r>
      <w:r w:rsidR="005900B6">
        <w:rPr>
          <w:lang w:bidi="cy-GB"/>
        </w:rPr>
        <w:t>ol</w:t>
      </w:r>
      <w:r>
        <w:rPr>
          <w:lang w:bidi="cy-GB"/>
        </w:rPr>
        <w:t xml:space="preserve">, bydd y Brifysgol yn ad-dalu cost </w:t>
      </w:r>
      <w:r w:rsidR="006511DA">
        <w:rPr>
          <w:lang w:bidi="cy-GB"/>
        </w:rPr>
        <w:t>y tocyn</w:t>
      </w:r>
      <w:r>
        <w:rPr>
          <w:lang w:bidi="cy-GB"/>
        </w:rPr>
        <w:t xml:space="preserve"> economi a bydd y </w:t>
      </w:r>
      <w:r w:rsidR="009D2E58">
        <w:rPr>
          <w:lang w:bidi="cy-GB"/>
        </w:rPr>
        <w:t>cyflogai</w:t>
      </w:r>
      <w:r>
        <w:rPr>
          <w:lang w:bidi="cy-GB"/>
        </w:rPr>
        <w:t xml:space="preserve"> sydd newydd ei benodi</w:t>
      </w:r>
      <w:r w:rsidR="006511DA">
        <w:rPr>
          <w:lang w:bidi="cy-GB"/>
        </w:rPr>
        <w:t>’</w:t>
      </w:r>
      <w:r>
        <w:rPr>
          <w:lang w:bidi="cy-GB"/>
        </w:rPr>
        <w:t>n talu'r gwahaniaeth. Mae hyn yn</w:t>
      </w:r>
      <w:r w:rsidR="006511DA">
        <w:rPr>
          <w:lang w:bidi="cy-GB"/>
        </w:rPr>
        <w:t xml:space="preserve"> berthnasol i g</w:t>
      </w:r>
      <w:r>
        <w:rPr>
          <w:lang w:bidi="cy-GB"/>
        </w:rPr>
        <w:t>ostau teithio</w:t>
      </w:r>
      <w:r w:rsidR="006511DA">
        <w:rPr>
          <w:lang w:bidi="cy-GB"/>
        </w:rPr>
        <w:t>’r</w:t>
      </w:r>
      <w:r>
        <w:rPr>
          <w:lang w:bidi="cy-GB"/>
        </w:rPr>
        <w:t xml:space="preserve"> </w:t>
      </w:r>
      <w:r w:rsidR="009D2E58">
        <w:rPr>
          <w:lang w:bidi="cy-GB"/>
        </w:rPr>
        <w:t>cyflogai</w:t>
      </w:r>
      <w:r>
        <w:rPr>
          <w:lang w:bidi="cy-GB"/>
        </w:rPr>
        <w:t xml:space="preserve"> sydd newydd ei benodi a'r teulu agos. Ni</w:t>
      </w:r>
      <w:r w:rsidR="00B77080">
        <w:rPr>
          <w:lang w:bidi="cy-GB"/>
        </w:rPr>
        <w:t xml:space="preserve"> fydd</w:t>
      </w:r>
      <w:r>
        <w:rPr>
          <w:lang w:bidi="cy-GB"/>
        </w:rPr>
        <w:t xml:space="preserve"> aelodau eraill o'r teulu yn cael eu hystyried (er enghraifft rhieni). Gall teithio personol gynnwys:</w:t>
      </w:r>
    </w:p>
    <w:p w14:paraId="686BBB69" w14:textId="1896ECEE" w:rsidR="00734626" w:rsidRDefault="00734626" w:rsidP="009827A7">
      <w:pPr>
        <w:pStyle w:val="Heading3"/>
        <w:numPr>
          <w:ilvl w:val="0"/>
          <w:numId w:val="25"/>
        </w:numPr>
        <w:jc w:val="both"/>
      </w:pPr>
      <w:r>
        <w:rPr>
          <w:lang w:bidi="cy-GB"/>
        </w:rPr>
        <w:t xml:space="preserve">Teithio mewn car: lwfans milltiroedd ar y gyfradd gyfredol </w:t>
      </w:r>
      <w:r w:rsidR="00474E1B">
        <w:rPr>
          <w:lang w:bidi="cy-GB"/>
        </w:rPr>
        <w:t>ar gyfer</w:t>
      </w:r>
      <w:r>
        <w:rPr>
          <w:lang w:bidi="cy-GB"/>
        </w:rPr>
        <w:t xml:space="preserve"> </w:t>
      </w:r>
      <w:r w:rsidR="00474E1B">
        <w:rPr>
          <w:lang w:bidi="cy-GB"/>
        </w:rPr>
        <w:t>t</w:t>
      </w:r>
      <w:r>
        <w:rPr>
          <w:lang w:bidi="cy-GB"/>
        </w:rPr>
        <w:t>eithio uniongyrchol o</w:t>
      </w:r>
      <w:r w:rsidR="00474E1B">
        <w:rPr>
          <w:lang w:bidi="cy-GB"/>
        </w:rPr>
        <w:t>’r</w:t>
      </w:r>
      <w:r>
        <w:rPr>
          <w:lang w:bidi="cy-GB"/>
        </w:rPr>
        <w:t xml:space="preserve"> breswylfa flaenorol i'r breswylfa newydd. </w:t>
      </w:r>
    </w:p>
    <w:p w14:paraId="52F4CE49" w14:textId="77777777" w:rsidR="00734626" w:rsidRDefault="00734626" w:rsidP="003220A3">
      <w:pPr>
        <w:pStyle w:val="Heading3"/>
        <w:numPr>
          <w:ilvl w:val="0"/>
          <w:numId w:val="0"/>
        </w:numPr>
        <w:ind w:left="1584"/>
        <w:jc w:val="both"/>
      </w:pPr>
    </w:p>
    <w:p w14:paraId="0801A6DB" w14:textId="43208156" w:rsidR="00734626" w:rsidRDefault="00734626" w:rsidP="009827A7">
      <w:pPr>
        <w:pStyle w:val="Heading3"/>
        <w:numPr>
          <w:ilvl w:val="0"/>
          <w:numId w:val="25"/>
        </w:numPr>
        <w:jc w:val="both"/>
      </w:pPr>
      <w:r>
        <w:rPr>
          <w:lang w:bidi="cy-GB"/>
        </w:rPr>
        <w:t>Teithio ar y rheilff</w:t>
      </w:r>
      <w:r w:rsidR="006437FE">
        <w:rPr>
          <w:lang w:bidi="cy-GB"/>
        </w:rPr>
        <w:t>o</w:t>
      </w:r>
      <w:r>
        <w:rPr>
          <w:lang w:bidi="cy-GB"/>
        </w:rPr>
        <w:t xml:space="preserve">rdd: cost teithio ar </w:t>
      </w:r>
      <w:r w:rsidR="00F520CC">
        <w:rPr>
          <w:lang w:bidi="cy-GB"/>
        </w:rPr>
        <w:t xml:space="preserve">y </w:t>
      </w:r>
      <w:r>
        <w:rPr>
          <w:lang w:bidi="cy-GB"/>
        </w:rPr>
        <w:t>gyfradd safonol.</w:t>
      </w:r>
    </w:p>
    <w:p w14:paraId="0D681FAE" w14:textId="77777777" w:rsidR="00734626" w:rsidRDefault="00734626" w:rsidP="003220A3">
      <w:pPr>
        <w:pStyle w:val="Heading3"/>
        <w:numPr>
          <w:ilvl w:val="0"/>
          <w:numId w:val="0"/>
        </w:numPr>
        <w:jc w:val="both"/>
      </w:pPr>
    </w:p>
    <w:p w14:paraId="426ACEC3" w14:textId="209D33DF" w:rsidR="00734626" w:rsidRDefault="00734626" w:rsidP="009827A7">
      <w:pPr>
        <w:pStyle w:val="Heading3"/>
        <w:numPr>
          <w:ilvl w:val="0"/>
          <w:numId w:val="25"/>
        </w:numPr>
        <w:jc w:val="both"/>
      </w:pPr>
      <w:r>
        <w:rPr>
          <w:lang w:bidi="cy-GB"/>
        </w:rPr>
        <w:t xml:space="preserve">Teithio ar y môr: Cost </w:t>
      </w:r>
      <w:r w:rsidR="00F520CC">
        <w:rPr>
          <w:lang w:bidi="cy-GB"/>
        </w:rPr>
        <w:t>y g</w:t>
      </w:r>
      <w:r>
        <w:rPr>
          <w:lang w:bidi="cy-GB"/>
        </w:rPr>
        <w:t>yfradd safonol ar gyfer fferi c</w:t>
      </w:r>
      <w:r w:rsidR="00E35666">
        <w:rPr>
          <w:lang w:bidi="cy-GB"/>
        </w:rPr>
        <w:t>ei</w:t>
      </w:r>
      <w:r>
        <w:rPr>
          <w:lang w:bidi="cy-GB"/>
        </w:rPr>
        <w:t xml:space="preserve">r. </w:t>
      </w:r>
    </w:p>
    <w:p w14:paraId="66B01521" w14:textId="77777777" w:rsidR="007D7D99" w:rsidRDefault="007D7D99" w:rsidP="003220A3">
      <w:pPr>
        <w:pStyle w:val="Heading3"/>
        <w:numPr>
          <w:ilvl w:val="0"/>
          <w:numId w:val="0"/>
        </w:numPr>
        <w:jc w:val="both"/>
      </w:pPr>
    </w:p>
    <w:p w14:paraId="4E323BA6" w14:textId="1682F2DA" w:rsidR="000538D1" w:rsidRDefault="00E35666" w:rsidP="009827A7">
      <w:pPr>
        <w:pStyle w:val="Heading3"/>
        <w:numPr>
          <w:ilvl w:val="0"/>
          <w:numId w:val="25"/>
        </w:numPr>
        <w:jc w:val="both"/>
      </w:pPr>
      <w:r>
        <w:rPr>
          <w:lang w:bidi="cy-GB"/>
        </w:rPr>
        <w:t>Hedfan</w:t>
      </w:r>
      <w:r w:rsidR="00734626">
        <w:rPr>
          <w:lang w:bidi="cy-GB"/>
        </w:rPr>
        <w:t>: Y gost ar</w:t>
      </w:r>
      <w:r w:rsidR="00B77080">
        <w:rPr>
          <w:lang w:bidi="cy-GB"/>
        </w:rPr>
        <w:t xml:space="preserve"> </w:t>
      </w:r>
      <w:r w:rsidR="00734626">
        <w:rPr>
          <w:lang w:bidi="cy-GB"/>
        </w:rPr>
        <w:t xml:space="preserve">gyfradd </w:t>
      </w:r>
      <w:r w:rsidR="00B77080">
        <w:rPr>
          <w:lang w:bidi="cy-GB"/>
        </w:rPr>
        <w:t xml:space="preserve">y </w:t>
      </w:r>
      <w:r w:rsidR="00734626">
        <w:rPr>
          <w:lang w:bidi="cy-GB"/>
        </w:rPr>
        <w:t xml:space="preserve">dosbarth economi. </w:t>
      </w:r>
    </w:p>
    <w:p w14:paraId="0642F5A1" w14:textId="77777777" w:rsidR="000538D1" w:rsidRDefault="000538D1" w:rsidP="003220A3">
      <w:pPr>
        <w:pStyle w:val="Heading3"/>
        <w:numPr>
          <w:ilvl w:val="0"/>
          <w:numId w:val="0"/>
        </w:numPr>
        <w:ind w:left="720"/>
        <w:jc w:val="both"/>
      </w:pPr>
    </w:p>
    <w:p w14:paraId="51D5D82F" w14:textId="6B78C75E" w:rsidR="000538D1" w:rsidRDefault="000538D1" w:rsidP="003220A3">
      <w:pPr>
        <w:pStyle w:val="Heading3"/>
        <w:jc w:val="both"/>
      </w:pPr>
      <w:r>
        <w:rPr>
          <w:lang w:bidi="cy-GB"/>
        </w:rPr>
        <w:t xml:space="preserve">Cost symud anifeiliaid anwes y teulu. </w:t>
      </w:r>
    </w:p>
    <w:p w14:paraId="3F56A9C5" w14:textId="77777777" w:rsidR="000538D1" w:rsidRDefault="000538D1" w:rsidP="003220A3">
      <w:pPr>
        <w:pStyle w:val="Heading3"/>
        <w:numPr>
          <w:ilvl w:val="0"/>
          <w:numId w:val="0"/>
        </w:numPr>
        <w:ind w:left="720"/>
        <w:jc w:val="both"/>
      </w:pPr>
    </w:p>
    <w:p w14:paraId="13D373D8" w14:textId="560FD380" w:rsidR="000538D1" w:rsidRDefault="000538D1" w:rsidP="003220A3">
      <w:pPr>
        <w:pStyle w:val="Heading3"/>
        <w:jc w:val="both"/>
      </w:pPr>
      <w:r>
        <w:rPr>
          <w:lang w:bidi="cy-GB"/>
        </w:rPr>
        <w:t>Costau llety wrth ymweld â'r ardal i sicrhau llety - hyd at uchafswm o ddwy noson (nid yw hyn yn cynnwys cynhaliaeth).</w:t>
      </w:r>
    </w:p>
    <w:p w14:paraId="3BED6C4B" w14:textId="77777777" w:rsidR="000538D1" w:rsidRDefault="000538D1" w:rsidP="003220A3">
      <w:pPr>
        <w:pStyle w:val="Heading3"/>
        <w:numPr>
          <w:ilvl w:val="0"/>
          <w:numId w:val="0"/>
        </w:numPr>
        <w:jc w:val="both"/>
      </w:pPr>
    </w:p>
    <w:p w14:paraId="320FE71B" w14:textId="527D3C84" w:rsidR="000538D1" w:rsidRDefault="000538D1" w:rsidP="003220A3">
      <w:pPr>
        <w:pStyle w:val="Heading3"/>
        <w:jc w:val="both"/>
      </w:pPr>
      <w:r>
        <w:rPr>
          <w:lang w:bidi="cy-GB"/>
        </w:rPr>
        <w:t xml:space="preserve">Llety dros dro hyd at uchafswm o 6 mis wrth gynnal eiddo yn rhywle arall. </w:t>
      </w:r>
      <w:r w:rsidR="00E56003">
        <w:rPr>
          <w:lang w:bidi="cy-GB"/>
        </w:rPr>
        <w:t>E</w:t>
      </w:r>
      <w:r>
        <w:rPr>
          <w:lang w:bidi="cy-GB"/>
        </w:rPr>
        <w:t>r</w:t>
      </w:r>
      <w:r w:rsidR="00E56003">
        <w:rPr>
          <w:lang w:bidi="cy-GB"/>
        </w:rPr>
        <w:t xml:space="preserve"> mwyn i’r Brifysgol dalu</w:t>
      </w:r>
      <w:r w:rsidR="00964D52">
        <w:rPr>
          <w:lang w:bidi="cy-GB"/>
        </w:rPr>
        <w:t xml:space="preserve"> costau llety </w:t>
      </w:r>
      <w:r>
        <w:rPr>
          <w:lang w:bidi="cy-GB"/>
        </w:rPr>
        <w:t xml:space="preserve">dros dro, rhaid i'r </w:t>
      </w:r>
      <w:r w:rsidR="009D2E58">
        <w:rPr>
          <w:lang w:bidi="cy-GB"/>
        </w:rPr>
        <w:t xml:space="preserve">cyflogai </w:t>
      </w:r>
      <w:r>
        <w:rPr>
          <w:lang w:bidi="cy-GB"/>
        </w:rPr>
        <w:t>sydd newydd ei benodi allu dangos bod ganddo ymrwymiadau eiddo deuol o ganlyniad i'r adleoli a'</w:t>
      </w:r>
      <w:r w:rsidR="00964D52">
        <w:rPr>
          <w:lang w:bidi="cy-GB"/>
        </w:rPr>
        <w:t>i</w:t>
      </w:r>
      <w:r>
        <w:rPr>
          <w:lang w:bidi="cy-GB"/>
        </w:rPr>
        <w:t xml:space="preserve"> </w:t>
      </w:r>
      <w:r w:rsidR="00964D52">
        <w:rPr>
          <w:lang w:bidi="cy-GB"/>
        </w:rPr>
        <w:t>f</w:t>
      </w:r>
      <w:r>
        <w:rPr>
          <w:lang w:bidi="cy-GB"/>
        </w:rPr>
        <w:t xml:space="preserve">od </w:t>
      </w:r>
      <w:r w:rsidR="00964D52">
        <w:rPr>
          <w:lang w:bidi="cy-GB"/>
        </w:rPr>
        <w:t xml:space="preserve">wrthi’n </w:t>
      </w:r>
      <w:r w:rsidR="00543D97">
        <w:rPr>
          <w:lang w:bidi="cy-GB"/>
        </w:rPr>
        <w:t>ceisio</w:t>
      </w:r>
      <w:r>
        <w:rPr>
          <w:lang w:bidi="cy-GB"/>
        </w:rPr>
        <w:t xml:space="preserve"> </w:t>
      </w:r>
      <w:r w:rsidR="00543D97">
        <w:rPr>
          <w:lang w:bidi="cy-GB"/>
        </w:rPr>
        <w:t>p</w:t>
      </w:r>
      <w:r>
        <w:rPr>
          <w:lang w:bidi="cy-GB"/>
        </w:rPr>
        <w:t xml:space="preserve">rynu neu </w:t>
      </w:r>
      <w:r w:rsidR="0011491C">
        <w:rPr>
          <w:lang w:bidi="cy-GB"/>
        </w:rPr>
        <w:t>ymgymry</w:t>
      </w:r>
      <w:r>
        <w:rPr>
          <w:lang w:bidi="cy-GB"/>
        </w:rPr>
        <w:t>d â chontract ar gyfer preswylfa barhaol newydd.</w:t>
      </w:r>
    </w:p>
    <w:p w14:paraId="63BB2FD1" w14:textId="77777777" w:rsidR="000538D1" w:rsidRDefault="000538D1" w:rsidP="003220A3">
      <w:pPr>
        <w:pStyle w:val="Heading3"/>
        <w:numPr>
          <w:ilvl w:val="0"/>
          <w:numId w:val="0"/>
        </w:numPr>
        <w:jc w:val="both"/>
      </w:pPr>
    </w:p>
    <w:p w14:paraId="2721D525" w14:textId="22076DB9" w:rsidR="000538D1" w:rsidRDefault="000538D1" w:rsidP="003220A3">
      <w:pPr>
        <w:pStyle w:val="Heading3"/>
        <w:jc w:val="both"/>
      </w:pPr>
      <w:r>
        <w:rPr>
          <w:lang w:bidi="cy-GB"/>
        </w:rPr>
        <w:t xml:space="preserve">Ffioedd cyfreithwyr. </w:t>
      </w:r>
    </w:p>
    <w:p w14:paraId="12091CB0" w14:textId="77777777" w:rsidR="000538D1" w:rsidRDefault="000538D1" w:rsidP="003220A3">
      <w:pPr>
        <w:pStyle w:val="Heading3"/>
        <w:numPr>
          <w:ilvl w:val="0"/>
          <w:numId w:val="0"/>
        </w:numPr>
        <w:jc w:val="both"/>
      </w:pPr>
    </w:p>
    <w:p w14:paraId="57FABA37" w14:textId="15923348" w:rsidR="000538D1" w:rsidRDefault="000538D1" w:rsidP="003220A3">
      <w:pPr>
        <w:pStyle w:val="Heading3"/>
        <w:jc w:val="both"/>
      </w:pPr>
      <w:r>
        <w:rPr>
          <w:lang w:bidi="cy-GB"/>
        </w:rPr>
        <w:t xml:space="preserve">Ffioedd syrfëwr. </w:t>
      </w:r>
    </w:p>
    <w:p w14:paraId="24C5FFB0" w14:textId="77777777" w:rsidR="000538D1" w:rsidRDefault="000538D1" w:rsidP="003220A3">
      <w:pPr>
        <w:pStyle w:val="Heading3"/>
        <w:numPr>
          <w:ilvl w:val="0"/>
          <w:numId w:val="0"/>
        </w:numPr>
        <w:jc w:val="both"/>
      </w:pPr>
    </w:p>
    <w:p w14:paraId="31F7B2C8" w14:textId="7AF06648" w:rsidR="000538D1" w:rsidRDefault="000538D1" w:rsidP="003220A3">
      <w:pPr>
        <w:pStyle w:val="Heading3"/>
        <w:jc w:val="both"/>
      </w:pPr>
      <w:r>
        <w:rPr>
          <w:lang w:bidi="cy-GB"/>
        </w:rPr>
        <w:t>Ffioedd gwerthwyr tai.</w:t>
      </w:r>
    </w:p>
    <w:p w14:paraId="17902358" w14:textId="77777777" w:rsidR="00EA59ED" w:rsidRDefault="00EA59ED" w:rsidP="00EA59ED">
      <w:pPr>
        <w:pStyle w:val="Heading3"/>
        <w:numPr>
          <w:ilvl w:val="0"/>
          <w:numId w:val="0"/>
        </w:numPr>
        <w:jc w:val="both"/>
      </w:pPr>
    </w:p>
    <w:p w14:paraId="3FFEFA57" w14:textId="07E13181" w:rsidR="00014F8A" w:rsidRPr="00014F8A" w:rsidRDefault="000538D1" w:rsidP="00355BB8">
      <w:pPr>
        <w:pStyle w:val="Heading3"/>
        <w:jc w:val="both"/>
      </w:pPr>
      <w:r>
        <w:rPr>
          <w:lang w:bidi="cy-GB"/>
        </w:rPr>
        <w:t xml:space="preserve">Treth stamp.   </w:t>
      </w:r>
    </w:p>
    <w:p w14:paraId="20FD0343" w14:textId="19E3620A" w:rsidR="00C918D6" w:rsidRDefault="00014F8A" w:rsidP="009827A7">
      <w:pPr>
        <w:pStyle w:val="Heading2"/>
        <w:jc w:val="both"/>
      </w:pPr>
      <w:r w:rsidRPr="00014F8A">
        <w:rPr>
          <w:lang w:bidi="cy-GB"/>
        </w:rPr>
        <w:t>Os oes amheuaeth a yw cost yn gymwys o dan y polisi adleoli</w:t>
      </w:r>
      <w:r w:rsidR="00286379">
        <w:rPr>
          <w:lang w:bidi="cy-GB"/>
        </w:rPr>
        <w:t>,</w:t>
      </w:r>
      <w:r w:rsidRPr="00014F8A">
        <w:rPr>
          <w:lang w:bidi="cy-GB"/>
        </w:rPr>
        <w:t xml:space="preserve"> cyn </w:t>
      </w:r>
      <w:r w:rsidR="00286379">
        <w:rPr>
          <w:lang w:bidi="cy-GB"/>
        </w:rPr>
        <w:t xml:space="preserve">talu’r gost, </w:t>
      </w:r>
      <w:r w:rsidRPr="00014F8A">
        <w:rPr>
          <w:lang w:bidi="cy-GB"/>
        </w:rPr>
        <w:t xml:space="preserve">dylai rheolwyr llinell gyfeirio at gyfarwyddiadau CThEM y gellir eu gweld </w:t>
      </w:r>
      <w:hyperlink r:id="rId13" w:history="1">
        <w:r w:rsidRPr="00014F8A">
          <w:rPr>
            <w:rStyle w:val="Hyperlink"/>
            <w:lang w:bidi="cy-GB"/>
          </w:rPr>
          <w:t>yma</w:t>
        </w:r>
      </w:hyperlink>
      <w:r w:rsidRPr="00014F8A">
        <w:rPr>
          <w:lang w:bidi="cy-GB"/>
        </w:rPr>
        <w:t>. Os oes amheuaeth ynghylch dehongli canllawiau CThEM, cysylltwch â'r Adran Gyllid.</w:t>
      </w:r>
    </w:p>
    <w:p w14:paraId="34BFB711" w14:textId="1E9AAE6D" w:rsidR="00F5092F" w:rsidRDefault="00C918D6" w:rsidP="00355BB8">
      <w:pPr>
        <w:pStyle w:val="Heading2"/>
        <w:jc w:val="both"/>
      </w:pPr>
      <w:r>
        <w:rPr>
          <w:lang w:bidi="cy-GB"/>
        </w:rPr>
        <w:t xml:space="preserve">Caiff hawliadau eu talu gan gyllideb adrannol yr ysgol neu'r uned sy'n cyflogi. </w:t>
      </w:r>
    </w:p>
    <w:p w14:paraId="2F226031" w14:textId="77777777" w:rsidR="00F32C7B" w:rsidRDefault="00F32C7B" w:rsidP="00F32C7B">
      <w:pPr>
        <w:pStyle w:val="Heading2"/>
        <w:numPr>
          <w:ilvl w:val="0"/>
          <w:numId w:val="0"/>
        </w:numPr>
        <w:ind w:left="576"/>
        <w:jc w:val="both"/>
      </w:pPr>
    </w:p>
    <w:p w14:paraId="17B924A6" w14:textId="23A4EC90" w:rsidR="00F5092F" w:rsidRDefault="00F5092F" w:rsidP="003220A3">
      <w:pPr>
        <w:pStyle w:val="Heading1"/>
        <w:jc w:val="both"/>
      </w:pPr>
      <w:r>
        <w:rPr>
          <w:lang w:bidi="cy-GB"/>
        </w:rPr>
        <w:lastRenderedPageBreak/>
        <w:t>Hawlio Treuliau Adleoli</w:t>
      </w:r>
    </w:p>
    <w:p w14:paraId="6CC30098" w14:textId="09472B0F" w:rsidR="0009639F" w:rsidRDefault="0009639F" w:rsidP="009827A7">
      <w:pPr>
        <w:pStyle w:val="Heading2"/>
        <w:jc w:val="both"/>
      </w:pPr>
      <w:r>
        <w:rPr>
          <w:lang w:bidi="cy-GB"/>
        </w:rPr>
        <w:t xml:space="preserve">Rhaid cyflwyno treuliau adleoli ar ffurflen hawlio treuliau wedi'i llenwi'n </w:t>
      </w:r>
      <w:r w:rsidR="007C665A">
        <w:rPr>
          <w:lang w:bidi="cy-GB"/>
        </w:rPr>
        <w:t>gywir</w:t>
      </w:r>
      <w:r>
        <w:rPr>
          <w:lang w:bidi="cy-GB"/>
        </w:rPr>
        <w:t xml:space="preserve"> ynghyd â derbynebau ategol (ni chaniateir cyfriflenni cerdyn credyd na chyfriflenni banc fel tystiolaeth o'r costau a </w:t>
      </w:r>
      <w:r w:rsidR="00D8090C">
        <w:rPr>
          <w:lang w:bidi="cy-GB"/>
        </w:rPr>
        <w:t>dalwyd</w:t>
      </w:r>
      <w:r>
        <w:rPr>
          <w:lang w:bidi="cy-GB"/>
        </w:rPr>
        <w:t>). Gweler atodiad 1</w:t>
      </w:r>
      <w:r w:rsidR="00D8090C">
        <w:rPr>
          <w:lang w:bidi="cy-GB"/>
        </w:rPr>
        <w:t>.</w:t>
      </w:r>
    </w:p>
    <w:p w14:paraId="19BF136C" w14:textId="1874843F" w:rsidR="0009639F" w:rsidRDefault="0009639F" w:rsidP="009827A7">
      <w:pPr>
        <w:pStyle w:val="Heading2"/>
        <w:jc w:val="both"/>
      </w:pPr>
      <w:r>
        <w:rPr>
          <w:lang w:bidi="cy-GB"/>
        </w:rPr>
        <w:t xml:space="preserve">Ni ellir gwneud hawliadau treuliau adleoli cyn dyddiad dechrau'r cyflogai ac ni wneir unrhyw flaendaliadau. </w:t>
      </w:r>
    </w:p>
    <w:p w14:paraId="64E128B3" w14:textId="0235C3E7" w:rsidR="00B529B3" w:rsidRDefault="0009639F" w:rsidP="00355BB8">
      <w:pPr>
        <w:pStyle w:val="Heading2"/>
        <w:jc w:val="both"/>
      </w:pPr>
      <w:r>
        <w:rPr>
          <w:lang w:bidi="cy-GB"/>
        </w:rPr>
        <w:t xml:space="preserve">Rhaid cyflwyno pob hawliad </w:t>
      </w:r>
      <w:r w:rsidR="00953CA3">
        <w:rPr>
          <w:lang w:bidi="cy-GB"/>
        </w:rPr>
        <w:t>cyn pen</w:t>
      </w:r>
      <w:r>
        <w:rPr>
          <w:lang w:bidi="cy-GB"/>
        </w:rPr>
        <w:t xml:space="preserve"> blwyddyn </w:t>
      </w:r>
      <w:r w:rsidR="00953CA3">
        <w:rPr>
          <w:lang w:bidi="cy-GB"/>
        </w:rPr>
        <w:t>o</w:t>
      </w:r>
      <w:r>
        <w:rPr>
          <w:lang w:bidi="cy-GB"/>
        </w:rPr>
        <w:t xml:space="preserve"> ddyddiad dechrau'r gyflogaeth. I fod yn gymwys ar gyfer yr eithriad treth, rhaid </w:t>
      </w:r>
      <w:r w:rsidR="00953CA3">
        <w:rPr>
          <w:lang w:bidi="cy-GB"/>
        </w:rPr>
        <w:t>talu</w:t>
      </w:r>
      <w:r w:rsidR="00D62F86">
        <w:rPr>
          <w:lang w:bidi="cy-GB"/>
        </w:rPr>
        <w:t xml:space="preserve"> ac ad-dalu</w:t>
      </w:r>
      <w:r>
        <w:rPr>
          <w:lang w:bidi="cy-GB"/>
        </w:rPr>
        <w:t xml:space="preserve">'r treuliau </w:t>
      </w:r>
      <w:r w:rsidR="00D62F86">
        <w:rPr>
          <w:lang w:bidi="cy-GB"/>
        </w:rPr>
        <w:t xml:space="preserve">symud </w:t>
      </w:r>
      <w:r>
        <w:rPr>
          <w:lang w:bidi="cy-GB"/>
        </w:rPr>
        <w:t xml:space="preserve">cyn </w:t>
      </w:r>
      <w:r w:rsidR="00F6607C">
        <w:rPr>
          <w:lang w:bidi="cy-GB"/>
        </w:rPr>
        <w:t>‘</w:t>
      </w:r>
      <w:r>
        <w:rPr>
          <w:lang w:bidi="cy-GB"/>
        </w:rPr>
        <w:t>diwrnod olaf blwyddyn yr asesiad (treth) yn dilyn y</w:t>
      </w:r>
      <w:r w:rsidR="00B77080">
        <w:rPr>
          <w:lang w:bidi="cy-GB"/>
        </w:rPr>
        <w:t xml:space="preserve"> flwyddyn</w:t>
      </w:r>
      <w:r>
        <w:rPr>
          <w:lang w:bidi="cy-GB"/>
        </w:rPr>
        <w:t xml:space="preserve"> y mae'r cyflogai'n dechrau'r swydd newydd</w:t>
      </w:r>
      <w:r w:rsidR="00F6607C">
        <w:rPr>
          <w:lang w:bidi="cy-GB"/>
        </w:rPr>
        <w:t>’</w:t>
      </w:r>
      <w:r>
        <w:rPr>
          <w:lang w:bidi="cy-GB"/>
        </w:rPr>
        <w:t>. (</w:t>
      </w:r>
      <w:r w:rsidR="00F6607C">
        <w:rPr>
          <w:lang w:bidi="cy-GB"/>
        </w:rPr>
        <w:t>CThEM</w:t>
      </w:r>
      <w:r>
        <w:rPr>
          <w:lang w:bidi="cy-GB"/>
        </w:rPr>
        <w:t>).</w:t>
      </w:r>
    </w:p>
    <w:p w14:paraId="170977AB" w14:textId="712F6F6C" w:rsidR="000C7E78" w:rsidRDefault="000C7E78" w:rsidP="003220A3">
      <w:pPr>
        <w:pStyle w:val="Heading3"/>
        <w:jc w:val="both"/>
      </w:pPr>
      <w:r>
        <w:rPr>
          <w:lang w:bidi="cy-GB"/>
        </w:rPr>
        <w:t>Mae'r flwyddyn dreth yn dechrau ar 6</w:t>
      </w:r>
      <w:r w:rsidR="003F0A21">
        <w:rPr>
          <w:lang w:bidi="cy-GB"/>
        </w:rPr>
        <w:t>ed</w:t>
      </w:r>
      <w:r>
        <w:rPr>
          <w:lang w:bidi="cy-GB"/>
        </w:rPr>
        <w:t xml:space="preserve"> Ebrill. </w:t>
      </w:r>
    </w:p>
    <w:p w14:paraId="52929DF6" w14:textId="00790EF3" w:rsidR="00B529B3" w:rsidRDefault="00B529B3" w:rsidP="003220A3">
      <w:pPr>
        <w:pStyle w:val="Heading3"/>
        <w:numPr>
          <w:ilvl w:val="0"/>
          <w:numId w:val="0"/>
        </w:numPr>
        <w:jc w:val="both"/>
      </w:pPr>
    </w:p>
    <w:p w14:paraId="61409976" w14:textId="1BDD7835" w:rsidR="000C7E78" w:rsidRDefault="000C7E78" w:rsidP="003220A3">
      <w:pPr>
        <w:pStyle w:val="Heading3"/>
        <w:jc w:val="both"/>
      </w:pPr>
      <w:r>
        <w:rPr>
          <w:lang w:bidi="cy-GB"/>
        </w:rPr>
        <w:t xml:space="preserve">Er enghraifft, os yw cyflogai'n dechrau swydd ym mis Mawrth 2022, dyma flwyddyn dreth un. Mae blwyddyn dreth 2 yn dechrau </w:t>
      </w:r>
      <w:r w:rsidR="00C80B0B">
        <w:rPr>
          <w:lang w:bidi="cy-GB"/>
        </w:rPr>
        <w:t xml:space="preserve">ar </w:t>
      </w:r>
      <w:r>
        <w:rPr>
          <w:lang w:bidi="cy-GB"/>
        </w:rPr>
        <w:t>6</w:t>
      </w:r>
      <w:r w:rsidR="00C80B0B">
        <w:rPr>
          <w:lang w:bidi="cy-GB"/>
        </w:rPr>
        <w:t>ed</w:t>
      </w:r>
      <w:r>
        <w:rPr>
          <w:lang w:bidi="cy-GB"/>
        </w:rPr>
        <w:t xml:space="preserve"> Ebrill 2022 a bydd gandd</w:t>
      </w:r>
      <w:r w:rsidR="00AE0A45">
        <w:rPr>
          <w:lang w:bidi="cy-GB"/>
        </w:rPr>
        <w:t>o</w:t>
      </w:r>
      <w:r>
        <w:rPr>
          <w:lang w:bidi="cy-GB"/>
        </w:rPr>
        <w:t xml:space="preserve"> </w:t>
      </w:r>
      <w:r w:rsidR="00AE0A45">
        <w:rPr>
          <w:lang w:bidi="cy-GB"/>
        </w:rPr>
        <w:t>hyd at</w:t>
      </w:r>
      <w:r>
        <w:rPr>
          <w:lang w:bidi="cy-GB"/>
        </w:rPr>
        <w:t xml:space="preserve"> 5</w:t>
      </w:r>
      <w:r w:rsidR="00AE0A45">
        <w:rPr>
          <w:lang w:bidi="cy-GB"/>
        </w:rPr>
        <w:t>ed</w:t>
      </w:r>
      <w:r>
        <w:rPr>
          <w:lang w:bidi="cy-GB"/>
        </w:rPr>
        <w:t xml:space="preserve"> Ebrill 2023 i wneud a derbyn hawliad </w:t>
      </w:r>
      <w:r w:rsidR="00AE0A45">
        <w:rPr>
          <w:lang w:bidi="cy-GB"/>
        </w:rPr>
        <w:t>treuli</w:t>
      </w:r>
      <w:r>
        <w:rPr>
          <w:lang w:bidi="cy-GB"/>
        </w:rPr>
        <w:t xml:space="preserve">au. </w:t>
      </w:r>
    </w:p>
    <w:p w14:paraId="16AFFC43" w14:textId="77777777" w:rsidR="00B529B3" w:rsidRDefault="00B529B3" w:rsidP="003220A3">
      <w:pPr>
        <w:pStyle w:val="Heading3"/>
        <w:numPr>
          <w:ilvl w:val="0"/>
          <w:numId w:val="0"/>
        </w:numPr>
        <w:jc w:val="both"/>
      </w:pPr>
    </w:p>
    <w:p w14:paraId="064C2281" w14:textId="2A963FE3" w:rsidR="000C7E78" w:rsidRDefault="000C7E78" w:rsidP="003220A3">
      <w:pPr>
        <w:pStyle w:val="Heading3"/>
        <w:jc w:val="both"/>
      </w:pPr>
      <w:r>
        <w:rPr>
          <w:lang w:bidi="cy-GB"/>
        </w:rPr>
        <w:t xml:space="preserve">Dylai </w:t>
      </w:r>
      <w:r w:rsidR="00A55363">
        <w:rPr>
          <w:lang w:bidi="cy-GB"/>
        </w:rPr>
        <w:t xml:space="preserve">gweithwyr </w:t>
      </w:r>
      <w:r w:rsidR="00AE0A45">
        <w:rPr>
          <w:lang w:bidi="cy-GB"/>
        </w:rPr>
        <w:t>cyfloge</w:t>
      </w:r>
      <w:r w:rsidR="00A55363">
        <w:rPr>
          <w:lang w:bidi="cy-GB"/>
        </w:rPr>
        <w:t>dig</w:t>
      </w:r>
      <w:r>
        <w:rPr>
          <w:lang w:bidi="cy-GB"/>
        </w:rPr>
        <w:t xml:space="preserve"> ganiatáu mis i hawliadau gael eu prosesu gan</w:t>
      </w:r>
      <w:r w:rsidR="004A3026">
        <w:rPr>
          <w:lang w:bidi="cy-GB"/>
        </w:rPr>
        <w:t xml:space="preserve"> yr adran</w:t>
      </w:r>
      <w:r>
        <w:rPr>
          <w:lang w:bidi="cy-GB"/>
        </w:rPr>
        <w:t xml:space="preserve"> Gyllid. </w:t>
      </w:r>
    </w:p>
    <w:p w14:paraId="567D33F0" w14:textId="77777777" w:rsidR="00B529B3" w:rsidRDefault="00B529B3" w:rsidP="003220A3">
      <w:pPr>
        <w:pStyle w:val="ListParagraph"/>
        <w:jc w:val="both"/>
      </w:pPr>
    </w:p>
    <w:p w14:paraId="0232F10B" w14:textId="1E02B6C7" w:rsidR="009F6F28" w:rsidRDefault="000C7E78" w:rsidP="003220A3">
      <w:pPr>
        <w:pStyle w:val="Heading3"/>
        <w:jc w:val="both"/>
      </w:pPr>
      <w:r>
        <w:rPr>
          <w:lang w:bidi="cy-GB"/>
        </w:rPr>
        <w:t xml:space="preserve">Dylai </w:t>
      </w:r>
      <w:r w:rsidR="00A55363">
        <w:rPr>
          <w:lang w:bidi="cy-GB"/>
        </w:rPr>
        <w:t>gweithwyr c</w:t>
      </w:r>
      <w:r>
        <w:rPr>
          <w:lang w:bidi="cy-GB"/>
        </w:rPr>
        <w:t>yfloge</w:t>
      </w:r>
      <w:r w:rsidR="00A55363">
        <w:rPr>
          <w:lang w:bidi="cy-GB"/>
        </w:rPr>
        <w:t>dig</w:t>
      </w:r>
      <w:r>
        <w:rPr>
          <w:lang w:bidi="cy-GB"/>
        </w:rPr>
        <w:t xml:space="preserve"> ystyried y cyfyngiadau uchod wrth gyflwyno hawliad.</w:t>
      </w:r>
    </w:p>
    <w:p w14:paraId="6A59F5B9" w14:textId="6BE64A7E" w:rsidR="009F6F28" w:rsidRDefault="000867AA" w:rsidP="009827A7">
      <w:pPr>
        <w:pStyle w:val="Heading2"/>
        <w:jc w:val="both"/>
      </w:pPr>
      <w:r>
        <w:rPr>
          <w:lang w:bidi="cy-GB"/>
        </w:rPr>
        <w:t>Codir treth ar</w:t>
      </w:r>
      <w:r w:rsidR="009F6F28">
        <w:rPr>
          <w:lang w:bidi="cy-GB"/>
        </w:rPr>
        <w:t xml:space="preserve"> hawliadau a dderbynnir y tu allan i gyfnod amser CThEM ar gyfradd treth incwm y cyflogai sy'n </w:t>
      </w:r>
      <w:r>
        <w:rPr>
          <w:lang w:bidi="cy-GB"/>
        </w:rPr>
        <w:t>berthnasol</w:t>
      </w:r>
      <w:r w:rsidR="009F6F28">
        <w:rPr>
          <w:lang w:bidi="cy-GB"/>
        </w:rPr>
        <w:t xml:space="preserve"> ar y pryd a</w:t>
      </w:r>
      <w:r w:rsidR="00B77080">
        <w:rPr>
          <w:lang w:bidi="cy-GB"/>
        </w:rPr>
        <w:t>c fe</w:t>
      </w:r>
      <w:r>
        <w:rPr>
          <w:lang w:bidi="cy-GB"/>
        </w:rPr>
        <w:t>’i</w:t>
      </w:r>
      <w:r w:rsidR="009F6F28">
        <w:rPr>
          <w:lang w:bidi="cy-GB"/>
        </w:rPr>
        <w:t xml:space="preserve"> didynn</w:t>
      </w:r>
      <w:r w:rsidR="00B77080">
        <w:rPr>
          <w:lang w:bidi="cy-GB"/>
        </w:rPr>
        <w:t>ir</w:t>
      </w:r>
      <w:r w:rsidR="009F6F28">
        <w:rPr>
          <w:lang w:bidi="cy-GB"/>
        </w:rPr>
        <w:t xml:space="preserve"> o gyflog </w:t>
      </w:r>
      <w:r w:rsidR="00195A1A">
        <w:rPr>
          <w:lang w:bidi="cy-GB"/>
        </w:rPr>
        <w:t xml:space="preserve">y </w:t>
      </w:r>
      <w:r w:rsidR="009F6F28">
        <w:rPr>
          <w:lang w:bidi="cy-GB"/>
        </w:rPr>
        <w:t>cyflog</w:t>
      </w:r>
      <w:r w:rsidR="00195A1A">
        <w:rPr>
          <w:lang w:bidi="cy-GB"/>
        </w:rPr>
        <w:t>a</w:t>
      </w:r>
      <w:r w:rsidR="009F6F28">
        <w:rPr>
          <w:lang w:bidi="cy-GB"/>
        </w:rPr>
        <w:t xml:space="preserve">i. Felly, mae </w:t>
      </w:r>
      <w:r w:rsidR="00AA391C">
        <w:rPr>
          <w:lang w:bidi="cy-GB"/>
        </w:rPr>
        <w:t xml:space="preserve">cyflwyno hawliad yn brydlon </w:t>
      </w:r>
      <w:r w:rsidR="009F6F28">
        <w:rPr>
          <w:lang w:bidi="cy-GB"/>
        </w:rPr>
        <w:t xml:space="preserve">er budd </w:t>
      </w:r>
      <w:r w:rsidR="00864A0D">
        <w:rPr>
          <w:lang w:bidi="cy-GB"/>
        </w:rPr>
        <w:t>pennaf</w:t>
      </w:r>
      <w:r w:rsidR="009F6F28">
        <w:rPr>
          <w:lang w:bidi="cy-GB"/>
        </w:rPr>
        <w:t xml:space="preserve"> </w:t>
      </w:r>
      <w:r w:rsidR="00A55363">
        <w:rPr>
          <w:lang w:bidi="cy-GB"/>
        </w:rPr>
        <w:t xml:space="preserve">gweithwyr </w:t>
      </w:r>
      <w:r w:rsidR="00AA391C">
        <w:rPr>
          <w:lang w:bidi="cy-GB"/>
        </w:rPr>
        <w:t>cyfloge</w:t>
      </w:r>
      <w:r w:rsidR="00A55363">
        <w:rPr>
          <w:lang w:bidi="cy-GB"/>
        </w:rPr>
        <w:t>dig</w:t>
      </w:r>
      <w:r w:rsidR="009F6F28">
        <w:rPr>
          <w:lang w:bidi="cy-GB"/>
        </w:rPr>
        <w:t>.</w:t>
      </w:r>
    </w:p>
    <w:p w14:paraId="35EF2D36" w14:textId="2574A353" w:rsidR="009F6F28" w:rsidRDefault="009F6F28" w:rsidP="009827A7">
      <w:pPr>
        <w:pStyle w:val="Heading2"/>
        <w:jc w:val="both"/>
      </w:pPr>
      <w:r>
        <w:rPr>
          <w:lang w:bidi="cy-GB"/>
        </w:rPr>
        <w:t xml:space="preserve">Rhaid i bob hawliad mewn perthynas â'r polisi a </w:t>
      </w:r>
      <w:r w:rsidR="008129A3">
        <w:rPr>
          <w:lang w:bidi="cy-GB"/>
        </w:rPr>
        <w:t>g</w:t>
      </w:r>
      <w:r>
        <w:rPr>
          <w:lang w:bidi="cy-GB"/>
        </w:rPr>
        <w:t>weithdrefn h</w:t>
      </w:r>
      <w:r w:rsidR="008129A3">
        <w:rPr>
          <w:lang w:bidi="cy-GB"/>
        </w:rPr>
        <w:t>w</w:t>
      </w:r>
      <w:r>
        <w:rPr>
          <w:lang w:bidi="cy-GB"/>
        </w:rPr>
        <w:t>n gael e</w:t>
      </w:r>
      <w:r w:rsidR="00B77080">
        <w:rPr>
          <w:lang w:bidi="cy-GB"/>
        </w:rPr>
        <w:t>u</w:t>
      </w:r>
      <w:r>
        <w:rPr>
          <w:lang w:bidi="cy-GB"/>
        </w:rPr>
        <w:t xml:space="preserve"> </w:t>
      </w:r>
      <w:r w:rsidR="00B77080">
        <w:rPr>
          <w:lang w:bidi="cy-GB"/>
        </w:rPr>
        <w:t>g</w:t>
      </w:r>
      <w:r>
        <w:rPr>
          <w:lang w:bidi="cy-GB"/>
        </w:rPr>
        <w:t>wneud mewn un hawliad ar ôl i'r cyflogai sydd newydd ei benodi ddechrau gweithio.</w:t>
      </w:r>
    </w:p>
    <w:p w14:paraId="1A030DBE" w14:textId="6A3F86F5" w:rsidR="009F6F28" w:rsidRDefault="009F6F28" w:rsidP="009827A7">
      <w:pPr>
        <w:pStyle w:val="Heading2"/>
        <w:jc w:val="both"/>
        <w:rPr>
          <w:color w:val="auto"/>
        </w:rPr>
      </w:pPr>
      <w:r w:rsidRPr="00073F26">
        <w:rPr>
          <w:color w:val="auto"/>
          <w:lang w:bidi="cy-GB"/>
        </w:rPr>
        <w:t xml:space="preserve">Rhaid i </w:t>
      </w:r>
      <w:r w:rsidR="008129A3">
        <w:rPr>
          <w:color w:val="auto"/>
          <w:lang w:bidi="cy-GB"/>
        </w:rPr>
        <w:t xml:space="preserve">ddeiliad y gyllideb awdurdodi </w:t>
      </w:r>
      <w:r w:rsidRPr="00073F26">
        <w:rPr>
          <w:color w:val="auto"/>
          <w:lang w:bidi="cy-GB"/>
        </w:rPr>
        <w:t>hawliadau</w:t>
      </w:r>
      <w:r w:rsidR="008129A3">
        <w:rPr>
          <w:color w:val="auto"/>
          <w:lang w:bidi="cy-GB"/>
        </w:rPr>
        <w:t>,</w:t>
      </w:r>
      <w:r w:rsidRPr="00073F26">
        <w:rPr>
          <w:color w:val="auto"/>
          <w:lang w:bidi="cy-GB"/>
        </w:rPr>
        <w:t xml:space="preserve"> neu'r rhai sydd ag awdurdod dirprwyedig. Unwaith y caiff ei gymeradwyo, </w:t>
      </w:r>
      <w:r w:rsidR="005771AC">
        <w:rPr>
          <w:color w:val="auto"/>
          <w:lang w:bidi="cy-GB"/>
        </w:rPr>
        <w:t xml:space="preserve">anfonir </w:t>
      </w:r>
      <w:r w:rsidRPr="00073F26">
        <w:rPr>
          <w:color w:val="auto"/>
          <w:lang w:bidi="cy-GB"/>
        </w:rPr>
        <w:t xml:space="preserve">yr hawliad at yr Adran Gyllid i'w brosesu </w:t>
      </w:r>
      <w:hyperlink r:id="rId14" w:history="1">
        <w:r w:rsidR="00117F3D" w:rsidRPr="009522FA">
          <w:rPr>
            <w:rStyle w:val="Hyperlink"/>
            <w:lang w:bidi="cy-GB"/>
          </w:rPr>
          <w:t>staffexpenses@cardiffmet.ac.uk</w:t>
        </w:r>
      </w:hyperlink>
      <w:r w:rsidRPr="00073F26">
        <w:rPr>
          <w:color w:val="auto"/>
          <w:lang w:bidi="cy-GB"/>
        </w:rPr>
        <w:t xml:space="preserve"> </w:t>
      </w:r>
    </w:p>
    <w:p w14:paraId="14EE3C81" w14:textId="4B4B5A5D" w:rsidR="004F3D8E" w:rsidRDefault="009F6F28" w:rsidP="003220A3">
      <w:pPr>
        <w:pStyle w:val="Heading1"/>
        <w:jc w:val="both"/>
      </w:pPr>
      <w:r>
        <w:rPr>
          <w:lang w:bidi="cy-GB"/>
        </w:rPr>
        <w:t>Ad-dalu Treuliau Adleoli</w:t>
      </w:r>
    </w:p>
    <w:p w14:paraId="1A0CF08A" w14:textId="3B5B15BF" w:rsidR="005B5568" w:rsidRPr="005B5568" w:rsidRDefault="005B5568" w:rsidP="009827A7">
      <w:pPr>
        <w:pStyle w:val="Heading2"/>
        <w:jc w:val="both"/>
      </w:pPr>
      <w:r w:rsidRPr="005B5568">
        <w:rPr>
          <w:lang w:bidi="cy-GB"/>
        </w:rPr>
        <w:t>Wrth hawlio treuliau adleoli, rhaid i'r cyflogai lofnodi datganiad i nodi os bydd yn gadael cyflogaeth y Brifysgol cyn cwblhau 3 blynedd o wasanaeth, ei fod yn deall bod yn rhaid ad-dalu'r cyfan, neu gyfran o'r taliad</w:t>
      </w:r>
      <w:r w:rsidR="0086061D">
        <w:rPr>
          <w:lang w:bidi="cy-GB"/>
        </w:rPr>
        <w:t>,</w:t>
      </w:r>
      <w:r w:rsidRPr="005B5568">
        <w:rPr>
          <w:lang w:bidi="cy-GB"/>
        </w:rPr>
        <w:t xml:space="preserve"> i'r Brifysgol.</w:t>
      </w:r>
    </w:p>
    <w:p w14:paraId="39526F3C" w14:textId="31FF9FF2" w:rsidR="003D4424" w:rsidRPr="007B5E53" w:rsidRDefault="0086061D" w:rsidP="009827A7">
      <w:pPr>
        <w:pStyle w:val="Heading2"/>
        <w:jc w:val="both"/>
        <w:rPr>
          <w:b/>
          <w:bCs/>
        </w:rPr>
      </w:pPr>
      <w:r>
        <w:rPr>
          <w:b/>
          <w:lang w:bidi="cy-GB"/>
        </w:rPr>
        <w:t>Os bydd</w:t>
      </w:r>
      <w:r w:rsidR="005B5568" w:rsidRPr="007B5E53">
        <w:rPr>
          <w:b/>
          <w:lang w:bidi="cy-GB"/>
        </w:rPr>
        <w:t xml:space="preserve"> y </w:t>
      </w:r>
      <w:r>
        <w:rPr>
          <w:b/>
          <w:lang w:bidi="cy-GB"/>
        </w:rPr>
        <w:t>cyflogai’n</w:t>
      </w:r>
      <w:r w:rsidR="005B5568" w:rsidRPr="007B5E53">
        <w:rPr>
          <w:b/>
          <w:lang w:bidi="cy-GB"/>
        </w:rPr>
        <w:t xml:space="preserve"> gadael Prifysgol Metropolitan Caerdydd </w:t>
      </w:r>
      <w:r>
        <w:rPr>
          <w:b/>
          <w:lang w:bidi="cy-GB"/>
        </w:rPr>
        <w:t>cyn pen</w:t>
      </w:r>
      <w:r w:rsidR="005B5568" w:rsidRPr="007B5E53">
        <w:rPr>
          <w:b/>
          <w:lang w:bidi="cy-GB"/>
        </w:rPr>
        <w:t xml:space="preserve"> 3 blynedd </w:t>
      </w:r>
      <w:r>
        <w:rPr>
          <w:b/>
          <w:lang w:bidi="cy-GB"/>
        </w:rPr>
        <w:t>o’</w:t>
      </w:r>
      <w:r w:rsidR="005B5568" w:rsidRPr="007B5E53">
        <w:rPr>
          <w:b/>
          <w:lang w:bidi="cy-GB"/>
        </w:rPr>
        <w:t xml:space="preserve">i benodi, </w:t>
      </w:r>
      <w:r w:rsidR="00FD1A12">
        <w:rPr>
          <w:b/>
          <w:lang w:bidi="cy-GB"/>
        </w:rPr>
        <w:t xml:space="preserve">ad-delir </w:t>
      </w:r>
      <w:r w:rsidR="005B5568" w:rsidRPr="007B5E53">
        <w:rPr>
          <w:b/>
          <w:lang w:bidi="cy-GB"/>
        </w:rPr>
        <w:t xml:space="preserve">y Brifysgol ar y sail ganlynol: </w:t>
      </w:r>
    </w:p>
    <w:p w14:paraId="5432FECB" w14:textId="3CD7CD57" w:rsidR="003D4424" w:rsidRPr="007B5E53" w:rsidRDefault="00FD1A12" w:rsidP="003220A3">
      <w:pPr>
        <w:pStyle w:val="Heading3"/>
        <w:jc w:val="both"/>
        <w:rPr>
          <w:b/>
          <w:bCs/>
        </w:rPr>
      </w:pPr>
      <w:r>
        <w:rPr>
          <w:b/>
          <w:lang w:bidi="cy-GB"/>
        </w:rPr>
        <w:t>Cyn pen</w:t>
      </w:r>
      <w:r w:rsidR="003D4424" w:rsidRPr="007B5E53">
        <w:rPr>
          <w:b/>
          <w:lang w:bidi="cy-GB"/>
        </w:rPr>
        <w:t xml:space="preserve"> blwyddyn o gyflogaeth: 100% o'r symiau a dalwyd. </w:t>
      </w:r>
    </w:p>
    <w:p w14:paraId="4F150614" w14:textId="77777777" w:rsidR="003D4424" w:rsidRPr="007B5E53" w:rsidRDefault="003D4424" w:rsidP="003220A3">
      <w:pPr>
        <w:pStyle w:val="Heading3"/>
        <w:numPr>
          <w:ilvl w:val="0"/>
          <w:numId w:val="0"/>
        </w:numPr>
        <w:ind w:left="720"/>
        <w:jc w:val="both"/>
        <w:rPr>
          <w:b/>
          <w:bCs/>
        </w:rPr>
      </w:pPr>
    </w:p>
    <w:p w14:paraId="09C32E3F" w14:textId="000BF353" w:rsidR="003D4424" w:rsidRPr="007B5E53" w:rsidRDefault="00FD1A12" w:rsidP="003220A3">
      <w:pPr>
        <w:pStyle w:val="Heading3"/>
        <w:jc w:val="both"/>
        <w:rPr>
          <w:b/>
          <w:bCs/>
        </w:rPr>
      </w:pPr>
      <w:r>
        <w:rPr>
          <w:b/>
          <w:lang w:bidi="cy-GB"/>
        </w:rPr>
        <w:t>Cyn pen</w:t>
      </w:r>
      <w:r w:rsidR="003D4424" w:rsidRPr="007B5E53">
        <w:rPr>
          <w:b/>
          <w:lang w:bidi="cy-GB"/>
        </w:rPr>
        <w:t xml:space="preserve"> dwy flynedd o</w:t>
      </w:r>
      <w:r>
        <w:rPr>
          <w:b/>
          <w:lang w:bidi="cy-GB"/>
        </w:rPr>
        <w:t>’r</w:t>
      </w:r>
      <w:r w:rsidR="003D4424" w:rsidRPr="007B5E53">
        <w:rPr>
          <w:b/>
          <w:lang w:bidi="cy-GB"/>
        </w:rPr>
        <w:t xml:space="preserve"> </w:t>
      </w:r>
      <w:r>
        <w:rPr>
          <w:b/>
          <w:lang w:bidi="cy-GB"/>
        </w:rPr>
        <w:t>p</w:t>
      </w:r>
      <w:r w:rsidR="003D4424" w:rsidRPr="007B5E53">
        <w:rPr>
          <w:b/>
          <w:lang w:bidi="cy-GB"/>
        </w:rPr>
        <w:t xml:space="preserve">enodiad: 50% o'r symiau a dalwyd. </w:t>
      </w:r>
    </w:p>
    <w:p w14:paraId="63990A37" w14:textId="77777777" w:rsidR="003D4424" w:rsidRPr="007B5E53" w:rsidRDefault="003D4424" w:rsidP="003220A3">
      <w:pPr>
        <w:pStyle w:val="Heading3"/>
        <w:numPr>
          <w:ilvl w:val="0"/>
          <w:numId w:val="0"/>
        </w:numPr>
        <w:jc w:val="both"/>
        <w:rPr>
          <w:b/>
          <w:bCs/>
        </w:rPr>
      </w:pPr>
    </w:p>
    <w:p w14:paraId="058DE4A3" w14:textId="505E4835" w:rsidR="00D52B06" w:rsidRDefault="00F86E4E" w:rsidP="003220A3">
      <w:pPr>
        <w:pStyle w:val="Heading3"/>
        <w:jc w:val="both"/>
        <w:rPr>
          <w:b/>
          <w:bCs/>
        </w:rPr>
      </w:pPr>
      <w:r>
        <w:rPr>
          <w:b/>
          <w:lang w:bidi="cy-GB"/>
        </w:rPr>
        <w:lastRenderedPageBreak/>
        <w:t xml:space="preserve">Cyn pen </w:t>
      </w:r>
      <w:r w:rsidR="003D4424" w:rsidRPr="007B5E53">
        <w:rPr>
          <w:b/>
          <w:lang w:bidi="cy-GB"/>
        </w:rPr>
        <w:t>tair blynedd</w:t>
      </w:r>
      <w:r>
        <w:rPr>
          <w:b/>
          <w:lang w:bidi="cy-GB"/>
        </w:rPr>
        <w:t xml:space="preserve"> o’r</w:t>
      </w:r>
      <w:r w:rsidR="003D4424" w:rsidRPr="007B5E53">
        <w:rPr>
          <w:b/>
          <w:lang w:bidi="cy-GB"/>
        </w:rPr>
        <w:t xml:space="preserve"> </w:t>
      </w:r>
      <w:r>
        <w:rPr>
          <w:b/>
          <w:lang w:bidi="cy-GB"/>
        </w:rPr>
        <w:t>pe</w:t>
      </w:r>
      <w:r w:rsidR="003D4424" w:rsidRPr="007B5E53">
        <w:rPr>
          <w:b/>
          <w:lang w:bidi="cy-GB"/>
        </w:rPr>
        <w:t>nodi</w:t>
      </w:r>
      <w:r>
        <w:rPr>
          <w:b/>
          <w:lang w:bidi="cy-GB"/>
        </w:rPr>
        <w:t>ad</w:t>
      </w:r>
      <w:r w:rsidR="003D4424" w:rsidRPr="007B5E53">
        <w:rPr>
          <w:b/>
          <w:lang w:bidi="cy-GB"/>
        </w:rPr>
        <w:t>: 25% o'r symiau a dalwyd.</w:t>
      </w:r>
    </w:p>
    <w:p w14:paraId="7D9B677E" w14:textId="77777777" w:rsidR="0041293E" w:rsidRDefault="0041293E" w:rsidP="0041293E">
      <w:pPr>
        <w:pStyle w:val="ListParagraph"/>
        <w:rPr>
          <w:b/>
          <w:bCs/>
        </w:rPr>
      </w:pPr>
    </w:p>
    <w:p w14:paraId="4BAC3905" w14:textId="2AECF9E7" w:rsidR="00C81883" w:rsidRPr="00C57118" w:rsidRDefault="00F86E4E" w:rsidP="00C57118">
      <w:pPr>
        <w:pStyle w:val="Heading3"/>
        <w:jc w:val="both"/>
        <w:rPr>
          <w:b/>
          <w:bCs/>
        </w:rPr>
      </w:pPr>
      <w:r>
        <w:rPr>
          <w:b/>
          <w:lang w:bidi="cy-GB"/>
        </w:rPr>
        <w:t>Fel</w:t>
      </w:r>
      <w:r w:rsidR="0041293E">
        <w:rPr>
          <w:b/>
          <w:lang w:bidi="cy-GB"/>
        </w:rPr>
        <w:t xml:space="preserve"> eithriad, ar gyfer rhai swyddi gellir cytuno ar delerau ad-dalu amgen yn y contract cyflogaeth </w:t>
      </w:r>
    </w:p>
    <w:p w14:paraId="55997B59" w14:textId="0253E2FE" w:rsidR="00C81883" w:rsidRDefault="00C81883" w:rsidP="009827A7">
      <w:pPr>
        <w:pStyle w:val="Heading2"/>
        <w:jc w:val="both"/>
      </w:pPr>
      <w:r>
        <w:rPr>
          <w:lang w:bidi="cy-GB"/>
        </w:rPr>
        <w:t>Bydd y gofyniad i ad-dalu treuliau adleoli</w:t>
      </w:r>
      <w:r w:rsidR="009A3190">
        <w:rPr>
          <w:lang w:bidi="cy-GB"/>
        </w:rPr>
        <w:t>’</w:t>
      </w:r>
      <w:r>
        <w:rPr>
          <w:lang w:bidi="cy-GB"/>
        </w:rPr>
        <w:t>n cael ei hepgor os bydd cyflogai</w:t>
      </w:r>
      <w:r w:rsidR="009A3190">
        <w:rPr>
          <w:lang w:bidi="cy-GB"/>
        </w:rPr>
        <w:t>’</w:t>
      </w:r>
      <w:r>
        <w:rPr>
          <w:lang w:bidi="cy-GB"/>
        </w:rPr>
        <w:t xml:space="preserve">n gadael cyn i'r tair blynedd ddod i ben yn dilyn newid a ysgogwyd gan y Brifysgol nad oes gan yr unigolyn unrhyw reolaeth uniongyrchol drosto. </w:t>
      </w:r>
    </w:p>
    <w:p w14:paraId="3500E6B9" w14:textId="06E304D9" w:rsidR="00467D2A" w:rsidRDefault="00C81883" w:rsidP="009827A7">
      <w:pPr>
        <w:pStyle w:val="Heading2"/>
        <w:jc w:val="both"/>
      </w:pPr>
      <w:r>
        <w:rPr>
          <w:lang w:bidi="cy-GB"/>
        </w:rPr>
        <w:t xml:space="preserve">Lle bynnag y bo'n ymarferol, ac yn y rhan fwyaf o achosion, bydd yr ad-daliad yn cael ei ddidynnu'n awtomatig o gyflog y </w:t>
      </w:r>
      <w:r w:rsidR="00E36F1D">
        <w:rPr>
          <w:lang w:bidi="cy-GB"/>
        </w:rPr>
        <w:t>cyflogai</w:t>
      </w:r>
      <w:r>
        <w:rPr>
          <w:lang w:bidi="cy-GB"/>
        </w:rPr>
        <w:t xml:space="preserve">.  Os oes balans heb ei dalu, bydd gofyn i'r cyflogai ad-dalu'r swm sy'n ddyledus cyn iddo adael cyflogaeth y Brifysgol. </w:t>
      </w:r>
    </w:p>
    <w:p w14:paraId="2C978972" w14:textId="13E762EB" w:rsidR="00467D2A" w:rsidRPr="00467D2A" w:rsidRDefault="00467D2A" w:rsidP="003220A3">
      <w:pPr>
        <w:pStyle w:val="Heading1"/>
        <w:jc w:val="both"/>
      </w:pPr>
      <w:r>
        <w:rPr>
          <w:lang w:bidi="cy-GB"/>
        </w:rPr>
        <w:t>Adolygu Polisi</w:t>
      </w:r>
    </w:p>
    <w:p w14:paraId="6E781817" w14:textId="3E565EA4" w:rsidR="00467D2A" w:rsidRPr="00073F26" w:rsidRDefault="00100F99" w:rsidP="003220A3">
      <w:pPr>
        <w:pStyle w:val="Heading2"/>
        <w:jc w:val="both"/>
        <w:rPr>
          <w:color w:val="auto"/>
        </w:rPr>
      </w:pPr>
      <w:r w:rsidRPr="00073F26">
        <w:rPr>
          <w:color w:val="auto"/>
          <w:lang w:bidi="cy-GB"/>
        </w:rPr>
        <w:t xml:space="preserve">Bydd yr Adran Gyllid a'r Adran Gwasanaethau Pobl yn mynd ati'n rhagweithiol i gynghori a chefnogi'r broses o </w:t>
      </w:r>
      <w:r w:rsidR="00096254">
        <w:rPr>
          <w:color w:val="auto"/>
          <w:lang w:bidi="cy-GB"/>
        </w:rPr>
        <w:t>roi</w:t>
      </w:r>
      <w:r w:rsidRPr="00073F26">
        <w:rPr>
          <w:color w:val="auto"/>
          <w:lang w:bidi="cy-GB"/>
        </w:rPr>
        <w:t>'r polisi hwn</w:t>
      </w:r>
      <w:r w:rsidR="00096254">
        <w:rPr>
          <w:color w:val="auto"/>
          <w:lang w:bidi="cy-GB"/>
        </w:rPr>
        <w:t xml:space="preserve"> ar waith</w:t>
      </w:r>
      <w:r w:rsidRPr="00073F26">
        <w:rPr>
          <w:color w:val="auto"/>
          <w:lang w:bidi="cy-GB"/>
        </w:rPr>
        <w:t>.</w:t>
      </w:r>
    </w:p>
    <w:p w14:paraId="1571D95B" w14:textId="7597F3FA" w:rsidR="00C81883" w:rsidRDefault="00467D2A" w:rsidP="003220A3">
      <w:pPr>
        <w:pStyle w:val="Heading2"/>
        <w:jc w:val="both"/>
      </w:pPr>
      <w:r>
        <w:rPr>
          <w:lang w:bidi="cy-GB"/>
        </w:rPr>
        <w:t>Er mwyn sicrhau ei fod yn berthnasol ac yn effeithiol, caiff y polisi hwn ei adolygu bob tair blynedd neu pan fydd newid yng ngofynion y Brifysgol, deddfwriaeth cyflogaeth neu gyfraith achosion.</w:t>
      </w:r>
    </w:p>
    <w:p w14:paraId="34A7D73F" w14:textId="77777777" w:rsidR="00096254" w:rsidRPr="00EC2C8F" w:rsidRDefault="00096254" w:rsidP="00096254">
      <w:pPr>
        <w:pStyle w:val="Heading2"/>
        <w:numPr>
          <w:ilvl w:val="0"/>
          <w:numId w:val="0"/>
        </w:numPr>
        <w:ind w:left="576"/>
        <w:jc w:val="both"/>
      </w:pPr>
    </w:p>
    <w:sectPr w:rsidR="00096254" w:rsidRPr="00EC2C8F" w:rsidSect="00F20D28">
      <w:footerReference w:type="defaul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279E" w14:textId="77777777" w:rsidR="007265BF" w:rsidRDefault="007265BF" w:rsidP="003B0CD4">
      <w:pPr>
        <w:spacing w:after="0" w:line="240" w:lineRule="auto"/>
      </w:pPr>
      <w:r>
        <w:separator/>
      </w:r>
    </w:p>
  </w:endnote>
  <w:endnote w:type="continuationSeparator" w:id="0">
    <w:p w14:paraId="1A751F34" w14:textId="77777777" w:rsidR="007265BF" w:rsidRDefault="007265BF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Trebuchet MS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32E" w14:textId="77777777" w:rsidR="00B65212" w:rsidRDefault="00B65212">
    <w:pPr>
      <w:pStyle w:val="Footer"/>
      <w:jc w:val="center"/>
    </w:pPr>
  </w:p>
  <w:sdt>
    <w:sdtPr>
      <w:id w:val="-29013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73ADB" w14:textId="605C1249" w:rsidR="003B0CD4" w:rsidRDefault="003B0CD4">
        <w:pPr>
          <w:pStyle w:val="Footer"/>
          <w:jc w:val="center"/>
          <w:rPr>
            <w:noProof/>
          </w:rPr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7B98B290" w14:textId="77777777" w:rsidR="003B0CD4" w:rsidRDefault="003B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4B31" w14:textId="77777777" w:rsidR="007265BF" w:rsidRDefault="007265BF" w:rsidP="003B0CD4">
      <w:pPr>
        <w:spacing w:after="0" w:line="240" w:lineRule="auto"/>
      </w:pPr>
      <w:r>
        <w:separator/>
      </w:r>
    </w:p>
  </w:footnote>
  <w:footnote w:type="continuationSeparator" w:id="0">
    <w:p w14:paraId="3D402E15" w14:textId="77777777" w:rsidR="007265BF" w:rsidRDefault="007265BF" w:rsidP="003B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7948"/>
    <w:multiLevelType w:val="hybridMultilevel"/>
    <w:tmpl w:val="9118B4D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DF4931"/>
    <w:multiLevelType w:val="hybridMultilevel"/>
    <w:tmpl w:val="4D0EA18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288D5673"/>
    <w:multiLevelType w:val="multilevel"/>
    <w:tmpl w:val="C8668874"/>
    <w:lvl w:ilvl="0">
      <w:start w:val="1"/>
      <w:numFmt w:val="bullet"/>
      <w:lvlText w:val=""/>
      <w:lvlJc w:val="left"/>
      <w:pPr>
        <w:ind w:left="187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304" w:hanging="864"/>
      </w:pPr>
    </w:lvl>
    <w:lvl w:ilvl="4">
      <w:start w:val="1"/>
      <w:numFmt w:val="decimal"/>
      <w:lvlText w:val="%1.%2.%3.%4.%5"/>
      <w:lvlJc w:val="left"/>
      <w:pPr>
        <w:ind w:left="2448" w:hanging="1008"/>
      </w:pPr>
    </w:lvl>
    <w:lvl w:ilvl="5">
      <w:start w:val="1"/>
      <w:numFmt w:val="decimal"/>
      <w:lvlText w:val="%1.%2.%3.%4.%5.%6"/>
      <w:lvlJc w:val="left"/>
      <w:pPr>
        <w:ind w:left="259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17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D557C"/>
    <w:multiLevelType w:val="hybridMultilevel"/>
    <w:tmpl w:val="4DCE4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F089A"/>
    <w:multiLevelType w:val="multilevel"/>
    <w:tmpl w:val="C8668874"/>
    <w:lvl w:ilvl="0">
      <w:start w:val="1"/>
      <w:numFmt w:val="bullet"/>
      <w:lvlText w:val=""/>
      <w:lvlJc w:val="left"/>
      <w:pPr>
        <w:ind w:left="158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28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1" w15:restartNumberingAfterBreak="0">
    <w:nsid w:val="492670B2"/>
    <w:multiLevelType w:val="hybridMultilevel"/>
    <w:tmpl w:val="52B43E4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4E51F7"/>
    <w:multiLevelType w:val="multilevel"/>
    <w:tmpl w:val="79C4F230"/>
    <w:lvl w:ilvl="0">
      <w:start w:val="1"/>
      <w:numFmt w:val="decimal"/>
      <w:lvlText w:val="%1"/>
      <w:lvlJc w:val="left"/>
      <w:pPr>
        <w:ind w:left="1584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1728" w:hanging="576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016" w:hanging="864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5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4F0220"/>
    <w:multiLevelType w:val="hybridMultilevel"/>
    <w:tmpl w:val="69F444E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07673">
    <w:abstractNumId w:val="28"/>
  </w:num>
  <w:num w:numId="2" w16cid:durableId="1973123495">
    <w:abstractNumId w:val="12"/>
  </w:num>
  <w:num w:numId="3" w16cid:durableId="460349431">
    <w:abstractNumId w:val="17"/>
  </w:num>
  <w:num w:numId="4" w16cid:durableId="389378091">
    <w:abstractNumId w:val="23"/>
  </w:num>
  <w:num w:numId="5" w16cid:durableId="1535655553">
    <w:abstractNumId w:val="14"/>
  </w:num>
  <w:num w:numId="6" w16cid:durableId="369647642">
    <w:abstractNumId w:val="25"/>
  </w:num>
  <w:num w:numId="7" w16cid:durableId="1102726435">
    <w:abstractNumId w:val="9"/>
  </w:num>
  <w:num w:numId="8" w16cid:durableId="1510635541">
    <w:abstractNumId w:val="7"/>
  </w:num>
  <w:num w:numId="9" w16cid:durableId="628168805">
    <w:abstractNumId w:val="6"/>
  </w:num>
  <w:num w:numId="10" w16cid:durableId="947085640">
    <w:abstractNumId w:val="5"/>
  </w:num>
  <w:num w:numId="11" w16cid:durableId="2022269839">
    <w:abstractNumId w:val="4"/>
  </w:num>
  <w:num w:numId="12" w16cid:durableId="1814785218">
    <w:abstractNumId w:val="8"/>
  </w:num>
  <w:num w:numId="13" w16cid:durableId="1668552843">
    <w:abstractNumId w:val="3"/>
  </w:num>
  <w:num w:numId="14" w16cid:durableId="225410132">
    <w:abstractNumId w:val="2"/>
  </w:num>
  <w:num w:numId="15" w16cid:durableId="745882716">
    <w:abstractNumId w:val="1"/>
  </w:num>
  <w:num w:numId="16" w16cid:durableId="715588164">
    <w:abstractNumId w:val="0"/>
  </w:num>
  <w:num w:numId="17" w16cid:durableId="445656227">
    <w:abstractNumId w:val="10"/>
  </w:num>
  <w:num w:numId="18" w16cid:durableId="1621913415">
    <w:abstractNumId w:val="22"/>
  </w:num>
  <w:num w:numId="19" w16cid:durableId="13228091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1494453">
    <w:abstractNumId w:val="27"/>
  </w:num>
  <w:num w:numId="21" w16cid:durableId="584534627">
    <w:abstractNumId w:val="11"/>
  </w:num>
  <w:num w:numId="22" w16cid:durableId="288367810">
    <w:abstractNumId w:val="19"/>
  </w:num>
  <w:num w:numId="23" w16cid:durableId="1300765591">
    <w:abstractNumId w:val="16"/>
  </w:num>
  <w:num w:numId="24" w16cid:durableId="352340863">
    <w:abstractNumId w:val="24"/>
  </w:num>
  <w:num w:numId="25" w16cid:durableId="848443212">
    <w:abstractNumId w:val="20"/>
  </w:num>
  <w:num w:numId="26" w16cid:durableId="1848985019">
    <w:abstractNumId w:val="21"/>
  </w:num>
  <w:num w:numId="27" w16cid:durableId="979842812">
    <w:abstractNumId w:val="15"/>
  </w:num>
  <w:num w:numId="28" w16cid:durableId="1782845560">
    <w:abstractNumId w:val="18"/>
  </w:num>
  <w:num w:numId="29" w16cid:durableId="1460152022">
    <w:abstractNumId w:val="13"/>
  </w:num>
  <w:num w:numId="30" w16cid:durableId="268205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/mBLnoQypRwD59O/JpLmH7NdMoyJu3FAkNxuSsfc2+R6j64i4knuvrg3rmT/cc7B96ExpS17PDEJDrEPAB6A==" w:salt="IB99px6JOdvi11TdYZue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4F8A"/>
    <w:rsid w:val="00015CC3"/>
    <w:rsid w:val="00022632"/>
    <w:rsid w:val="00023AAD"/>
    <w:rsid w:val="00023DAB"/>
    <w:rsid w:val="000266CD"/>
    <w:rsid w:val="00026782"/>
    <w:rsid w:val="00030144"/>
    <w:rsid w:val="000319DC"/>
    <w:rsid w:val="00034C64"/>
    <w:rsid w:val="00042119"/>
    <w:rsid w:val="000423C2"/>
    <w:rsid w:val="000538D1"/>
    <w:rsid w:val="00067966"/>
    <w:rsid w:val="00073F26"/>
    <w:rsid w:val="00084894"/>
    <w:rsid w:val="000867AA"/>
    <w:rsid w:val="00091213"/>
    <w:rsid w:val="00091431"/>
    <w:rsid w:val="00092B6B"/>
    <w:rsid w:val="0009597B"/>
    <w:rsid w:val="00096254"/>
    <w:rsid w:val="0009639F"/>
    <w:rsid w:val="00096435"/>
    <w:rsid w:val="000B0ED9"/>
    <w:rsid w:val="000C06AA"/>
    <w:rsid w:val="000C57C4"/>
    <w:rsid w:val="000C7E78"/>
    <w:rsid w:val="000D0B2C"/>
    <w:rsid w:val="000D23F4"/>
    <w:rsid w:val="000D3EF5"/>
    <w:rsid w:val="000E6E4D"/>
    <w:rsid w:val="000F0838"/>
    <w:rsid w:val="000F13D6"/>
    <w:rsid w:val="000F3FF4"/>
    <w:rsid w:val="00100B87"/>
    <w:rsid w:val="00100F99"/>
    <w:rsid w:val="00111CBE"/>
    <w:rsid w:val="0011491C"/>
    <w:rsid w:val="00117EC5"/>
    <w:rsid w:val="00117F3D"/>
    <w:rsid w:val="0012564B"/>
    <w:rsid w:val="00130BA3"/>
    <w:rsid w:val="001313CC"/>
    <w:rsid w:val="0013304E"/>
    <w:rsid w:val="001332F5"/>
    <w:rsid w:val="0013607D"/>
    <w:rsid w:val="001367FE"/>
    <w:rsid w:val="001420C5"/>
    <w:rsid w:val="0015225C"/>
    <w:rsid w:val="00161EDB"/>
    <w:rsid w:val="00176A6B"/>
    <w:rsid w:val="00195A1A"/>
    <w:rsid w:val="00196AB5"/>
    <w:rsid w:val="001970C7"/>
    <w:rsid w:val="001A52A7"/>
    <w:rsid w:val="001A7F68"/>
    <w:rsid w:val="001B6874"/>
    <w:rsid w:val="001C0E14"/>
    <w:rsid w:val="001D589B"/>
    <w:rsid w:val="001D610B"/>
    <w:rsid w:val="001E0AFD"/>
    <w:rsid w:val="001E196D"/>
    <w:rsid w:val="001E54DD"/>
    <w:rsid w:val="001E7A31"/>
    <w:rsid w:val="00215570"/>
    <w:rsid w:val="0022296E"/>
    <w:rsid w:val="002307CC"/>
    <w:rsid w:val="00255F2F"/>
    <w:rsid w:val="00260329"/>
    <w:rsid w:val="00261178"/>
    <w:rsid w:val="00263057"/>
    <w:rsid w:val="002736AE"/>
    <w:rsid w:val="002769A4"/>
    <w:rsid w:val="00276D78"/>
    <w:rsid w:val="00286379"/>
    <w:rsid w:val="002910ED"/>
    <w:rsid w:val="002C4168"/>
    <w:rsid w:val="002D1726"/>
    <w:rsid w:val="002E255C"/>
    <w:rsid w:val="002E39E9"/>
    <w:rsid w:val="002F3B5B"/>
    <w:rsid w:val="002F43EF"/>
    <w:rsid w:val="00306798"/>
    <w:rsid w:val="00307DA1"/>
    <w:rsid w:val="00310A76"/>
    <w:rsid w:val="00316C1E"/>
    <w:rsid w:val="003205F6"/>
    <w:rsid w:val="003220A3"/>
    <w:rsid w:val="0032264E"/>
    <w:rsid w:val="00351D20"/>
    <w:rsid w:val="003526E4"/>
    <w:rsid w:val="00352E39"/>
    <w:rsid w:val="00355BB8"/>
    <w:rsid w:val="00367FE6"/>
    <w:rsid w:val="00376449"/>
    <w:rsid w:val="0038633C"/>
    <w:rsid w:val="003A7850"/>
    <w:rsid w:val="003B0CD4"/>
    <w:rsid w:val="003C2126"/>
    <w:rsid w:val="003D319F"/>
    <w:rsid w:val="003D4424"/>
    <w:rsid w:val="003E009E"/>
    <w:rsid w:val="003E6D68"/>
    <w:rsid w:val="003F0A21"/>
    <w:rsid w:val="003F7222"/>
    <w:rsid w:val="004003B1"/>
    <w:rsid w:val="004033B6"/>
    <w:rsid w:val="00406B6E"/>
    <w:rsid w:val="0041293E"/>
    <w:rsid w:val="004135FB"/>
    <w:rsid w:val="00424E11"/>
    <w:rsid w:val="0044319E"/>
    <w:rsid w:val="00453EF7"/>
    <w:rsid w:val="00454793"/>
    <w:rsid w:val="0045538A"/>
    <w:rsid w:val="004618C7"/>
    <w:rsid w:val="00462EB3"/>
    <w:rsid w:val="00467D2A"/>
    <w:rsid w:val="004734A0"/>
    <w:rsid w:val="00474E1B"/>
    <w:rsid w:val="00483397"/>
    <w:rsid w:val="0049488E"/>
    <w:rsid w:val="00497459"/>
    <w:rsid w:val="004A0911"/>
    <w:rsid w:val="004A3026"/>
    <w:rsid w:val="004B20D0"/>
    <w:rsid w:val="004D3650"/>
    <w:rsid w:val="004D3778"/>
    <w:rsid w:val="004E6F06"/>
    <w:rsid w:val="004F3D8E"/>
    <w:rsid w:val="004F3E35"/>
    <w:rsid w:val="004F3F03"/>
    <w:rsid w:val="004F4ED5"/>
    <w:rsid w:val="005005F9"/>
    <w:rsid w:val="005035F0"/>
    <w:rsid w:val="00530F92"/>
    <w:rsid w:val="005322E2"/>
    <w:rsid w:val="00535C3B"/>
    <w:rsid w:val="00537AEA"/>
    <w:rsid w:val="00542772"/>
    <w:rsid w:val="00543D97"/>
    <w:rsid w:val="0055051B"/>
    <w:rsid w:val="0056661F"/>
    <w:rsid w:val="005771AC"/>
    <w:rsid w:val="00580DB7"/>
    <w:rsid w:val="005900B6"/>
    <w:rsid w:val="00590698"/>
    <w:rsid w:val="00594A7A"/>
    <w:rsid w:val="005A5AD5"/>
    <w:rsid w:val="005B5568"/>
    <w:rsid w:val="005C1286"/>
    <w:rsid w:val="005C2063"/>
    <w:rsid w:val="005C6410"/>
    <w:rsid w:val="005D0B18"/>
    <w:rsid w:val="005D3DFB"/>
    <w:rsid w:val="005D697E"/>
    <w:rsid w:val="0060088D"/>
    <w:rsid w:val="00604098"/>
    <w:rsid w:val="006040F0"/>
    <w:rsid w:val="00605B06"/>
    <w:rsid w:val="00613080"/>
    <w:rsid w:val="00615348"/>
    <w:rsid w:val="0062121B"/>
    <w:rsid w:val="00632BE9"/>
    <w:rsid w:val="006377CE"/>
    <w:rsid w:val="006437FE"/>
    <w:rsid w:val="00645C47"/>
    <w:rsid w:val="006511DA"/>
    <w:rsid w:val="006649BD"/>
    <w:rsid w:val="00675991"/>
    <w:rsid w:val="00683C80"/>
    <w:rsid w:val="00684ACE"/>
    <w:rsid w:val="00686B34"/>
    <w:rsid w:val="00697DFA"/>
    <w:rsid w:val="006A0052"/>
    <w:rsid w:val="006A4FE6"/>
    <w:rsid w:val="006A7B62"/>
    <w:rsid w:val="006B33D7"/>
    <w:rsid w:val="006B4035"/>
    <w:rsid w:val="006B5F92"/>
    <w:rsid w:val="006D6498"/>
    <w:rsid w:val="006E137F"/>
    <w:rsid w:val="006E1A16"/>
    <w:rsid w:val="006E536B"/>
    <w:rsid w:val="006F5AB1"/>
    <w:rsid w:val="00700188"/>
    <w:rsid w:val="00701FC8"/>
    <w:rsid w:val="0071039C"/>
    <w:rsid w:val="007107A5"/>
    <w:rsid w:val="00712259"/>
    <w:rsid w:val="00714650"/>
    <w:rsid w:val="007150F4"/>
    <w:rsid w:val="00722FD5"/>
    <w:rsid w:val="007265BF"/>
    <w:rsid w:val="00734626"/>
    <w:rsid w:val="00734A37"/>
    <w:rsid w:val="00734D37"/>
    <w:rsid w:val="00735427"/>
    <w:rsid w:val="00740953"/>
    <w:rsid w:val="00756BC9"/>
    <w:rsid w:val="0077217C"/>
    <w:rsid w:val="00797438"/>
    <w:rsid w:val="007A0E66"/>
    <w:rsid w:val="007A6C19"/>
    <w:rsid w:val="007A7CB2"/>
    <w:rsid w:val="007B5E53"/>
    <w:rsid w:val="007C665A"/>
    <w:rsid w:val="007D7D99"/>
    <w:rsid w:val="007E0D43"/>
    <w:rsid w:val="007E16E2"/>
    <w:rsid w:val="007E5086"/>
    <w:rsid w:val="007F447E"/>
    <w:rsid w:val="00803D56"/>
    <w:rsid w:val="00811D96"/>
    <w:rsid w:val="008129A3"/>
    <w:rsid w:val="00815A26"/>
    <w:rsid w:val="00824DDD"/>
    <w:rsid w:val="00834BF2"/>
    <w:rsid w:val="00844206"/>
    <w:rsid w:val="008467C2"/>
    <w:rsid w:val="00854E81"/>
    <w:rsid w:val="008569CD"/>
    <w:rsid w:val="0086061D"/>
    <w:rsid w:val="008627B3"/>
    <w:rsid w:val="00862D95"/>
    <w:rsid w:val="008639D7"/>
    <w:rsid w:val="00864A0D"/>
    <w:rsid w:val="00866360"/>
    <w:rsid w:val="008741DB"/>
    <w:rsid w:val="0087733D"/>
    <w:rsid w:val="0088599E"/>
    <w:rsid w:val="00891C24"/>
    <w:rsid w:val="008A083E"/>
    <w:rsid w:val="008A7090"/>
    <w:rsid w:val="008C551C"/>
    <w:rsid w:val="008D0684"/>
    <w:rsid w:val="008D1D39"/>
    <w:rsid w:val="008D23D2"/>
    <w:rsid w:val="008D32E2"/>
    <w:rsid w:val="008D4C17"/>
    <w:rsid w:val="008F4258"/>
    <w:rsid w:val="00905E84"/>
    <w:rsid w:val="009147A7"/>
    <w:rsid w:val="0091566D"/>
    <w:rsid w:val="00920742"/>
    <w:rsid w:val="0092649A"/>
    <w:rsid w:val="00926E45"/>
    <w:rsid w:val="009359B4"/>
    <w:rsid w:val="00945CC4"/>
    <w:rsid w:val="00952ED2"/>
    <w:rsid w:val="00953CA3"/>
    <w:rsid w:val="0096190E"/>
    <w:rsid w:val="009635F3"/>
    <w:rsid w:val="00964D52"/>
    <w:rsid w:val="00971EA6"/>
    <w:rsid w:val="00973B36"/>
    <w:rsid w:val="00973C73"/>
    <w:rsid w:val="009761B0"/>
    <w:rsid w:val="0098001E"/>
    <w:rsid w:val="009827A7"/>
    <w:rsid w:val="009855FD"/>
    <w:rsid w:val="00993BF9"/>
    <w:rsid w:val="009A3190"/>
    <w:rsid w:val="009A3418"/>
    <w:rsid w:val="009C2331"/>
    <w:rsid w:val="009C26A5"/>
    <w:rsid w:val="009C7B96"/>
    <w:rsid w:val="009D2881"/>
    <w:rsid w:val="009D2E58"/>
    <w:rsid w:val="009D4EF7"/>
    <w:rsid w:val="009D7F11"/>
    <w:rsid w:val="009F6CB9"/>
    <w:rsid w:val="009F6F28"/>
    <w:rsid w:val="00A05E79"/>
    <w:rsid w:val="00A10647"/>
    <w:rsid w:val="00A11DD3"/>
    <w:rsid w:val="00A12663"/>
    <w:rsid w:val="00A17065"/>
    <w:rsid w:val="00A207FB"/>
    <w:rsid w:val="00A40824"/>
    <w:rsid w:val="00A42ECA"/>
    <w:rsid w:val="00A469B0"/>
    <w:rsid w:val="00A53D1C"/>
    <w:rsid w:val="00A55363"/>
    <w:rsid w:val="00A640A2"/>
    <w:rsid w:val="00A648C2"/>
    <w:rsid w:val="00A7691F"/>
    <w:rsid w:val="00A9001B"/>
    <w:rsid w:val="00AA391C"/>
    <w:rsid w:val="00AB269E"/>
    <w:rsid w:val="00AB3849"/>
    <w:rsid w:val="00AB5465"/>
    <w:rsid w:val="00AB6471"/>
    <w:rsid w:val="00AC135F"/>
    <w:rsid w:val="00AD1399"/>
    <w:rsid w:val="00AD1C19"/>
    <w:rsid w:val="00AD1CA8"/>
    <w:rsid w:val="00AD5685"/>
    <w:rsid w:val="00AE0A45"/>
    <w:rsid w:val="00AE3499"/>
    <w:rsid w:val="00AE3A65"/>
    <w:rsid w:val="00AE6583"/>
    <w:rsid w:val="00AE7CC3"/>
    <w:rsid w:val="00B04A83"/>
    <w:rsid w:val="00B04EC4"/>
    <w:rsid w:val="00B05A36"/>
    <w:rsid w:val="00B0766D"/>
    <w:rsid w:val="00B1455D"/>
    <w:rsid w:val="00B36065"/>
    <w:rsid w:val="00B36605"/>
    <w:rsid w:val="00B41897"/>
    <w:rsid w:val="00B42CDA"/>
    <w:rsid w:val="00B43D5D"/>
    <w:rsid w:val="00B46143"/>
    <w:rsid w:val="00B528ED"/>
    <w:rsid w:val="00B529B3"/>
    <w:rsid w:val="00B54D4D"/>
    <w:rsid w:val="00B6307B"/>
    <w:rsid w:val="00B65212"/>
    <w:rsid w:val="00B75892"/>
    <w:rsid w:val="00B77080"/>
    <w:rsid w:val="00B82F2B"/>
    <w:rsid w:val="00B8459C"/>
    <w:rsid w:val="00B86E39"/>
    <w:rsid w:val="00B96F3F"/>
    <w:rsid w:val="00BA6C69"/>
    <w:rsid w:val="00BB1E58"/>
    <w:rsid w:val="00BB74FF"/>
    <w:rsid w:val="00BC0C6A"/>
    <w:rsid w:val="00BC1173"/>
    <w:rsid w:val="00BC77B0"/>
    <w:rsid w:val="00BF7B41"/>
    <w:rsid w:val="00C012C2"/>
    <w:rsid w:val="00C05B84"/>
    <w:rsid w:val="00C07B20"/>
    <w:rsid w:val="00C24D8F"/>
    <w:rsid w:val="00C30F00"/>
    <w:rsid w:val="00C341BE"/>
    <w:rsid w:val="00C55D14"/>
    <w:rsid w:val="00C57118"/>
    <w:rsid w:val="00C613A4"/>
    <w:rsid w:val="00C6586A"/>
    <w:rsid w:val="00C80B0B"/>
    <w:rsid w:val="00C81883"/>
    <w:rsid w:val="00C82D70"/>
    <w:rsid w:val="00C8626A"/>
    <w:rsid w:val="00C918D6"/>
    <w:rsid w:val="00CA1500"/>
    <w:rsid w:val="00CA6EDB"/>
    <w:rsid w:val="00CB137C"/>
    <w:rsid w:val="00CB1F64"/>
    <w:rsid w:val="00CB5D44"/>
    <w:rsid w:val="00CB7565"/>
    <w:rsid w:val="00CD08E8"/>
    <w:rsid w:val="00CD441C"/>
    <w:rsid w:val="00CD582A"/>
    <w:rsid w:val="00CE47D3"/>
    <w:rsid w:val="00CE608D"/>
    <w:rsid w:val="00CF40C4"/>
    <w:rsid w:val="00D0137E"/>
    <w:rsid w:val="00D04FEB"/>
    <w:rsid w:val="00D17412"/>
    <w:rsid w:val="00D20880"/>
    <w:rsid w:val="00D30327"/>
    <w:rsid w:val="00D46E50"/>
    <w:rsid w:val="00D52B06"/>
    <w:rsid w:val="00D535F6"/>
    <w:rsid w:val="00D5591B"/>
    <w:rsid w:val="00D55D1E"/>
    <w:rsid w:val="00D60236"/>
    <w:rsid w:val="00D62F86"/>
    <w:rsid w:val="00D71395"/>
    <w:rsid w:val="00D8090C"/>
    <w:rsid w:val="00D9301C"/>
    <w:rsid w:val="00D930EB"/>
    <w:rsid w:val="00D971F8"/>
    <w:rsid w:val="00D973DB"/>
    <w:rsid w:val="00DA05EE"/>
    <w:rsid w:val="00DC1398"/>
    <w:rsid w:val="00DC2781"/>
    <w:rsid w:val="00DE4000"/>
    <w:rsid w:val="00DF4A96"/>
    <w:rsid w:val="00E06B42"/>
    <w:rsid w:val="00E212A3"/>
    <w:rsid w:val="00E34006"/>
    <w:rsid w:val="00E35666"/>
    <w:rsid w:val="00E36F1D"/>
    <w:rsid w:val="00E374E4"/>
    <w:rsid w:val="00E53462"/>
    <w:rsid w:val="00E56003"/>
    <w:rsid w:val="00E62C64"/>
    <w:rsid w:val="00E64950"/>
    <w:rsid w:val="00E70806"/>
    <w:rsid w:val="00E734C7"/>
    <w:rsid w:val="00E8310D"/>
    <w:rsid w:val="00E84FDC"/>
    <w:rsid w:val="00EA0611"/>
    <w:rsid w:val="00EA59ED"/>
    <w:rsid w:val="00EA69F4"/>
    <w:rsid w:val="00EC2C8F"/>
    <w:rsid w:val="00ED02EC"/>
    <w:rsid w:val="00ED1374"/>
    <w:rsid w:val="00ED184E"/>
    <w:rsid w:val="00ED19D8"/>
    <w:rsid w:val="00ED6897"/>
    <w:rsid w:val="00EE23DF"/>
    <w:rsid w:val="00EF69B5"/>
    <w:rsid w:val="00F0677C"/>
    <w:rsid w:val="00F07112"/>
    <w:rsid w:val="00F134D0"/>
    <w:rsid w:val="00F20D28"/>
    <w:rsid w:val="00F314A6"/>
    <w:rsid w:val="00F31A84"/>
    <w:rsid w:val="00F32C7B"/>
    <w:rsid w:val="00F37D35"/>
    <w:rsid w:val="00F5092F"/>
    <w:rsid w:val="00F520CC"/>
    <w:rsid w:val="00F631DA"/>
    <w:rsid w:val="00F6607C"/>
    <w:rsid w:val="00F704F2"/>
    <w:rsid w:val="00F74ABA"/>
    <w:rsid w:val="00F77E1A"/>
    <w:rsid w:val="00F84635"/>
    <w:rsid w:val="00F84AD7"/>
    <w:rsid w:val="00F86E4E"/>
    <w:rsid w:val="00FA30DC"/>
    <w:rsid w:val="00FC6E7A"/>
    <w:rsid w:val="00FD1A12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A11DD3"/>
    <w:pPr>
      <w:numPr>
        <w:ilvl w:val="1"/>
        <w:numId w:val="4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11DD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expenses-and-benefits-relo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laherty@cardiffmet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ffexpenses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72657322-6576-2272-3E0D-0A3C7461626C"/>
  </ds:schemaRefs>
</ds:datastoreItem>
</file>

<file path=customXml/itemProps3.xml><?xml version="1.0" encoding="utf-8"?>
<ds:datastoreItem xmlns:ds="http://schemas.openxmlformats.org/officeDocument/2006/customXml" ds:itemID="{E1AEA5D1-599F-499C-8231-C5B1908C9B03}"/>
</file>

<file path=customXml/itemProps4.xml><?xml version="1.0" encoding="utf-8"?>
<ds:datastoreItem xmlns:ds="http://schemas.openxmlformats.org/officeDocument/2006/customXml" ds:itemID="{5592CC38-91B5-4443-86EF-C6F64F5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1662</Words>
  <Characters>9479</Characters>
  <Application>Microsoft Office Word</Application>
  <DocSecurity>8</DocSecurity>
  <Lines>78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Metropolitan University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136</cp:revision>
  <dcterms:created xsi:type="dcterms:W3CDTF">2022-09-08T10:05:00Z</dcterms:created>
  <dcterms:modified xsi:type="dcterms:W3CDTF">2022-09-14T10:24:00Z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11900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