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20CAD" w14:textId="77777777" w:rsidR="002920C6" w:rsidRDefault="008A0F6E" w:rsidP="002920C6">
      <w:pPr>
        <w:ind w:left="-142"/>
        <w:rPr>
          <w:rFonts w:ascii="GALAXIECOPERNICUS-SEMIBOLD" w:hAnsi="GALAXIECOPERNICUS-SEMIBOLD" w:cs="Times New Roman (Body CS)"/>
          <w:b/>
          <w:bCs/>
          <w:color w:val="002D56"/>
          <w:spacing w:val="-20"/>
          <w:kern w:val="22"/>
          <w:sz w:val="72"/>
          <w:szCs w:val="72"/>
        </w:rPr>
      </w:pPr>
      <w:r>
        <w:rPr>
          <w:rFonts w:ascii="GALAXIECOPERNICUS-SEMIBOLD" w:eastAsia="GALAXIECOPERNICUS-SEMIBOLD" w:hAnsi="GALAXIECOPERNICUS-SEMIBOLD" w:cs="Times New Roman (Body CS)"/>
          <w:b/>
          <w:noProof/>
          <w:color w:val="002D56"/>
          <w:spacing w:val="-20"/>
          <w:kern w:val="22"/>
          <w:sz w:val="72"/>
          <w:szCs w:val="72"/>
          <w:lang w:bidi="cy-GB"/>
        </w:rPr>
        <w:drawing>
          <wp:inline distT="0" distB="0" distL="0" distR="0" wp14:anchorId="7C98B423" wp14:editId="0943AEFC">
            <wp:extent cx="2976638"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985427" cy="878887"/>
                    </a:xfrm>
                    <a:prstGeom prst="rect">
                      <a:avLst/>
                    </a:prstGeom>
                  </pic:spPr>
                </pic:pic>
              </a:graphicData>
            </a:graphic>
          </wp:inline>
        </w:drawing>
      </w:r>
    </w:p>
    <w:p w14:paraId="52CD28AF" w14:textId="77777777" w:rsidR="00BC6B24" w:rsidRDefault="007E765A" w:rsidP="002920C6">
      <w:pPr>
        <w:ind w:left="-142"/>
        <w:rPr>
          <w:rFonts w:ascii="GALAXIECOPERNICUS-SEMIBOLD" w:hAnsi="GALAXIECOPERNICUS-SEMIBOLD" w:cs="Times New Roman (Body CS)"/>
          <w:b/>
          <w:bCs/>
          <w:color w:val="002D56"/>
          <w:spacing w:val="-20"/>
          <w:kern w:val="22"/>
          <w:sz w:val="72"/>
          <w:szCs w:val="72"/>
        </w:rPr>
      </w:pPr>
      <w:r w:rsidRPr="00883960">
        <w:rPr>
          <w:rFonts w:ascii="GALAXIECOPERNICUS-SEMIBOLD" w:eastAsia="GALAXIECOPERNICUS-SEMIBOLD" w:hAnsi="GALAXIECOPERNICUS-SEMIBOLD" w:cs="Times New Roman (Body CS)"/>
          <w:b/>
          <w:noProof/>
          <w:color w:val="F3E8EB"/>
          <w:spacing w:val="-20"/>
          <w:kern w:val="22"/>
          <w:sz w:val="72"/>
          <w:szCs w:val="72"/>
          <w:lang w:bidi="cy-GB"/>
        </w:rPr>
        <mc:AlternateContent>
          <mc:Choice Requires="wps">
            <w:drawing>
              <wp:anchor distT="0" distB="0" distL="114300" distR="114300" simplePos="0" relativeHeight="251659264" behindDoc="0" locked="0" layoutInCell="1" allowOverlap="1" wp14:anchorId="049CB9C4" wp14:editId="0B8F3ADF">
                <wp:simplePos x="0" y="0"/>
                <wp:positionH relativeFrom="column">
                  <wp:posOffset>-1087120</wp:posOffset>
                </wp:positionH>
                <wp:positionV relativeFrom="paragraph">
                  <wp:posOffset>658182</wp:posOffset>
                </wp:positionV>
                <wp:extent cx="736600" cy="728980"/>
                <wp:effectExtent l="0" t="0" r="0" b="0"/>
                <wp:wrapNone/>
                <wp:docPr id="1" name="Round Diagonal Corner of Rectangle 1"/>
                <wp:cNvGraphicFramePr/>
                <a:graphic xmlns:a="http://schemas.openxmlformats.org/drawingml/2006/main">
                  <a:graphicData uri="http://schemas.microsoft.com/office/word/2010/wordprocessingShape">
                    <wps:wsp>
                      <wps:cNvSpPr/>
                      <wps:spPr>
                        <a:xfrm>
                          <a:off x="0" y="0"/>
                          <a:ext cx="736600" cy="728980"/>
                        </a:xfrm>
                        <a:prstGeom prst="round2DiagRect">
                          <a:avLst>
                            <a:gd name="adj1" fmla="val 10485"/>
                            <a:gd name="adj2" fmla="val 0"/>
                          </a:avLst>
                        </a:prstGeom>
                        <a:solidFill>
                          <a:srgbClr val="0C202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30CBB" id="Round Diagonal Corner of Rectangle 1" o:spid="_x0000_s1026" style="position:absolute;margin-left:-85.6pt;margin-top:51.85pt;width:58pt;height:5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6600,728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" path="m76434,l736600,r,l736600,652546v,42213,-34221,76434,-76434,76434l,728980r,l,76434c,34221,34221,,76434,xe" fillcolor="#0c202c" stroked="f" strokeweight="1pt">
                <v:stroke joinstyle="miter"/>
                <v:path arrowok="t" o:connecttype="custom" o:connectlocs="76434,0;736600,0;736600,0;736600,652546;660166,728980;0,728980;0,728980;0,76434;76434,0" o:connectangles="0,0,0,0,0,0,0,0,0"/>
              </v:shape>
            </w:pict>
          </mc:Fallback>
        </mc:AlternateContent>
      </w:r>
    </w:p>
    <w:p w14:paraId="239E9845" w14:textId="4424CF0D" w:rsidR="006F189E" w:rsidRPr="002D48F5" w:rsidRDefault="00F06DBA" w:rsidP="003D298E">
      <w:pPr>
        <w:ind w:left="-142"/>
        <w:rPr>
          <w:rFonts w:cs="Calibri (Body)"/>
          <w:b/>
          <w:bCs/>
          <w:color w:val="0C202C"/>
          <w:kern w:val="32"/>
          <w:sz w:val="72"/>
          <w:szCs w:val="72"/>
        </w:rPr>
      </w:pPr>
      <w:r>
        <w:rPr>
          <w:rFonts w:cs="Calibri (Body)"/>
          <w:b/>
          <w:color w:val="0C202C"/>
          <w:kern w:val="32"/>
          <w:sz w:val="72"/>
          <w:szCs w:val="72"/>
          <w:lang w:bidi="cy-GB"/>
        </w:rPr>
        <w:t>Erthyglau Llywodraeth</w:t>
      </w:r>
      <w:r w:rsidR="00B65DDA">
        <w:rPr>
          <w:rFonts w:cs="Calibri (Body)"/>
          <w:b/>
          <w:color w:val="0C202C"/>
          <w:kern w:val="32"/>
          <w:sz w:val="72"/>
          <w:szCs w:val="72"/>
          <w:lang w:bidi="cy-GB"/>
        </w:rPr>
        <w:t>u</w:t>
      </w:r>
    </w:p>
    <w:p w14:paraId="1644489D" w14:textId="438E0CBC" w:rsidR="00BC6B24" w:rsidRPr="002D48F5" w:rsidRDefault="00F06DBA" w:rsidP="003D298E">
      <w:pPr>
        <w:ind w:left="-142"/>
        <w:rPr>
          <w:rFonts w:cs="Calibri (Body)"/>
          <w:i/>
          <w:iCs/>
          <w:color w:val="701134"/>
          <w:kern w:val="22"/>
          <w:sz w:val="48"/>
          <w:szCs w:val="48"/>
        </w:rPr>
      </w:pPr>
      <w:r>
        <w:rPr>
          <w:rFonts w:cs="Calibri (Body)"/>
          <w:i/>
          <w:color w:val="701134"/>
          <w:kern w:val="22"/>
          <w:sz w:val="48"/>
          <w:szCs w:val="48"/>
          <w:lang w:bidi="cy-GB"/>
        </w:rPr>
        <w:t>Prifysgol Metropolitan Caerdydd</w:t>
      </w:r>
    </w:p>
    <w:p w14:paraId="54A275B1" w14:textId="77777777" w:rsidR="00BC6B24" w:rsidRPr="00883960" w:rsidRDefault="00AE2263" w:rsidP="003D298E">
      <w:pPr>
        <w:ind w:left="-142"/>
        <w:rPr>
          <w:rFonts w:ascii="Gotham Book" w:hAnsi="Gotham Book" w:cs="Times New Roman (Body CS)"/>
          <w:color w:val="002D56"/>
          <w:kern w:val="22"/>
          <w:sz w:val="20"/>
          <w:szCs w:val="20"/>
        </w:rPr>
      </w:pPr>
      <w:r w:rsidRPr="00883960">
        <w:rPr>
          <w:rFonts w:ascii="Gotham Book" w:eastAsia="Gotham Book" w:hAnsi="Gotham Book" w:cs="Times New Roman (Body CS)"/>
          <w:noProof/>
          <w:color w:val="002D56"/>
          <w:kern w:val="22"/>
          <w:sz w:val="20"/>
          <w:szCs w:val="20"/>
          <w:lang w:bidi="cy-GB"/>
        </w:rPr>
        <mc:AlternateContent>
          <mc:Choice Requires="wps">
            <w:drawing>
              <wp:anchor distT="0" distB="0" distL="114300" distR="114300" simplePos="0" relativeHeight="251660288" behindDoc="0" locked="0" layoutInCell="1" allowOverlap="1" wp14:anchorId="10D22600" wp14:editId="69088F2F">
                <wp:simplePos x="0" y="0"/>
                <wp:positionH relativeFrom="column">
                  <wp:posOffset>-90805</wp:posOffset>
                </wp:positionH>
                <wp:positionV relativeFrom="paragraph">
                  <wp:posOffset>76244</wp:posOffset>
                </wp:positionV>
                <wp:extent cx="6077585" cy="10160"/>
                <wp:effectExtent l="0" t="0" r="18415" b="15240"/>
                <wp:wrapNone/>
                <wp:docPr id="3" name="Straight Connector 3"/>
                <wp:cNvGraphicFramePr/>
                <a:graphic xmlns:a="http://schemas.openxmlformats.org/drawingml/2006/main">
                  <a:graphicData uri="http://schemas.microsoft.com/office/word/2010/wordprocessingShape">
                    <wps:wsp>
                      <wps:cNvCnPr/>
                      <wps:spPr>
                        <a:xfrm flipV="1">
                          <a:off x="0" y="0"/>
                          <a:ext cx="6077585" cy="10160"/>
                        </a:xfrm>
                        <a:prstGeom prst="line">
                          <a:avLst/>
                        </a:prstGeom>
                        <a:ln w="15875" cap="rnd">
                          <a:solidFill>
                            <a:srgbClr val="002D56"/>
                          </a:solidFill>
                          <a:prstDash val="solid"/>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2FF95"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6pt" to="471.4pt,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" strokecolor="#002d56" strokeweight="1.25pt">
                <v:stroke endcap="round"/>
              </v:line>
            </w:pict>
          </mc:Fallback>
        </mc:AlternateContent>
      </w:r>
    </w:p>
    <w:p w14:paraId="7789EC27" w14:textId="05FB4101" w:rsidR="00BC6B24" w:rsidRDefault="00F06DBA" w:rsidP="00AE2263">
      <w:pPr>
        <w:ind w:left="-142" w:right="-52"/>
        <w:rPr>
          <w:rFonts w:cstheme="minorHAnsi"/>
          <w:color w:val="002D56"/>
          <w:kern w:val="22"/>
          <w:sz w:val="20"/>
          <w:szCs w:val="20"/>
        </w:rPr>
      </w:pPr>
      <w:r>
        <w:rPr>
          <w:rFonts w:cstheme="minorHAnsi"/>
          <w:color w:val="002D56"/>
          <w:kern w:val="22"/>
          <w:sz w:val="20"/>
          <w:szCs w:val="20"/>
          <w:lang w:bidi="cy-GB"/>
        </w:rPr>
        <w:t>CORFFORAETH ADDYSG UWCH</w:t>
      </w:r>
    </w:p>
    <w:p w14:paraId="05655DE5" w14:textId="77777777" w:rsidR="00F06DBA" w:rsidRPr="002D48F5" w:rsidRDefault="00F06DBA" w:rsidP="00AE2263">
      <w:pPr>
        <w:ind w:left="-142" w:right="-52"/>
        <w:rPr>
          <w:rFonts w:cstheme="minorHAnsi"/>
          <w:color w:val="002D56"/>
          <w:kern w:val="22"/>
          <w:sz w:val="20"/>
          <w:szCs w:val="20"/>
        </w:rPr>
      </w:pPr>
    </w:p>
    <w:p w14:paraId="08BF8158" w14:textId="77777777" w:rsidR="00F06DBA" w:rsidRDefault="00F06DBA" w:rsidP="00C95C83">
      <w:pPr>
        <w:jc w:val="both"/>
        <w:rPr>
          <w:rFonts w:ascii="Gotham Book" w:hAnsi="Gotham Book" w:cs="Times New Roman (Body CS)"/>
          <w:color w:val="002D56"/>
          <w:kern w:val="22"/>
          <w:sz w:val="20"/>
          <w:szCs w:val="20"/>
        </w:rPr>
        <w:sectPr w:rsidR="00F06DBA" w:rsidSect="00C95C83">
          <w:footerReference w:type="even" r:id="rId12"/>
          <w:footerReference w:type="default" r:id="rId13"/>
          <w:pgSz w:w="11900" w:h="16840"/>
          <w:pgMar w:top="684" w:right="1440" w:bottom="1440" w:left="1156" w:header="708" w:footer="708" w:gutter="0"/>
          <w:cols w:space="708"/>
          <w:docGrid w:linePitch="360"/>
        </w:sectPr>
      </w:pPr>
    </w:p>
    <w:p w14:paraId="2ED741F2" w14:textId="2EF1B06B" w:rsidR="00F06DBA" w:rsidRPr="006C04D8" w:rsidRDefault="006C04D8" w:rsidP="00F06DBA">
      <w:pPr>
        <w:pStyle w:val="Body"/>
        <w:jc w:val="center"/>
        <w:rPr>
          <w:b/>
          <w:bCs/>
        </w:rPr>
      </w:pPr>
      <w:r w:rsidRPr="006C04D8">
        <w:rPr>
          <w:b/>
          <w:bCs/>
          <w:lang w:bidi="cy-GB"/>
        </w:rPr>
        <w:lastRenderedPageBreak/>
        <w:t>PRIFYSGOL METROPOLITAN CAERDYDD</w:t>
      </w:r>
    </w:p>
    <w:p w14:paraId="753D6794" w14:textId="77777777" w:rsidR="00F06DBA" w:rsidRPr="000C5B71" w:rsidRDefault="00F06DBA" w:rsidP="00D47162">
      <w:pPr>
        <w:spacing w:line="259" w:lineRule="auto"/>
        <w:ind w:right="7"/>
        <w:jc w:val="center"/>
      </w:pPr>
      <w:r w:rsidRPr="000C5B71">
        <w:rPr>
          <w:b/>
          <w:lang w:bidi="cy-GB"/>
        </w:rPr>
        <w:t>CORFFORAETH ADDYSG UWCH</w:t>
      </w:r>
    </w:p>
    <w:p w14:paraId="4FBB8F87" w14:textId="77777777" w:rsidR="00F06DBA" w:rsidRPr="000C5B71" w:rsidRDefault="00F06DBA" w:rsidP="00F06DBA">
      <w:pPr>
        <w:spacing w:line="259" w:lineRule="auto"/>
      </w:pPr>
    </w:p>
    <w:p w14:paraId="697E0422" w14:textId="532809FF" w:rsidR="00F06DBA" w:rsidRPr="000C5B71" w:rsidRDefault="00F06DBA" w:rsidP="00F06DBA">
      <w:pPr>
        <w:spacing w:line="259" w:lineRule="auto"/>
        <w:jc w:val="center"/>
      </w:pPr>
      <w:r w:rsidRPr="000C5B71">
        <w:rPr>
          <w:b/>
          <w:u w:val="single" w:color="000000"/>
          <w:lang w:bidi="cy-GB"/>
        </w:rPr>
        <w:t>ERTHYGLAU LLYWODRAETH</w:t>
      </w:r>
      <w:r w:rsidR="00B65DDA">
        <w:rPr>
          <w:b/>
          <w:u w:val="single" w:color="000000"/>
          <w:lang w:bidi="cy-GB"/>
        </w:rPr>
        <w:t>U</w:t>
      </w:r>
    </w:p>
    <w:p w14:paraId="2271813E" w14:textId="77777777" w:rsidR="00F06DBA" w:rsidRPr="000C5B71" w:rsidRDefault="00F06DBA" w:rsidP="00F06DBA">
      <w:pPr>
        <w:spacing w:line="259" w:lineRule="auto"/>
      </w:pPr>
    </w:p>
    <w:p w14:paraId="7777E8C8" w14:textId="7678006F" w:rsidR="00F06DBA" w:rsidRPr="000C5B71" w:rsidRDefault="00F06DBA" w:rsidP="00F06DBA">
      <w:pPr>
        <w:pStyle w:val="Body"/>
      </w:pPr>
      <w:r w:rsidRPr="000C5B71">
        <w:rPr>
          <w:lang w:bidi="cy-GB"/>
        </w:rPr>
        <w:t xml:space="preserve">Wrth arfer y pwerau a roddwyd iddi gan Adran 125 o Ddeddf Diwygio Addysg 1988, mae corfforaeth addysg uwch Prifysgol Metropolitan Caerdydd yn gwneud yr Erthyglau Llywodraethu a ganlyn y bydd </w:t>
      </w:r>
      <w:r w:rsidR="00BC67C3">
        <w:rPr>
          <w:lang w:bidi="cy-GB"/>
        </w:rPr>
        <w:t xml:space="preserve">busnes </w:t>
      </w:r>
      <w:r w:rsidRPr="000C5B71">
        <w:rPr>
          <w:lang w:bidi="cy-GB"/>
        </w:rPr>
        <w:t xml:space="preserve">Prifysgol Metropolitan Caerdydd </w:t>
      </w:r>
      <w:r w:rsidR="00B65DDA">
        <w:rPr>
          <w:lang w:bidi="cy-GB"/>
        </w:rPr>
        <w:t xml:space="preserve">yn </w:t>
      </w:r>
      <w:r w:rsidR="00BC67C3">
        <w:rPr>
          <w:lang w:bidi="cy-GB"/>
        </w:rPr>
        <w:t>cael ei r</w:t>
      </w:r>
      <w:r w:rsidR="00B65DDA">
        <w:rPr>
          <w:lang w:bidi="cy-GB"/>
        </w:rPr>
        <w:t xml:space="preserve">eoli yn </w:t>
      </w:r>
      <w:r w:rsidRPr="000C5B71">
        <w:rPr>
          <w:lang w:bidi="cy-GB"/>
        </w:rPr>
        <w:t xml:space="preserve">unol â hwy: </w:t>
      </w:r>
    </w:p>
    <w:p w14:paraId="4E2A48E0" w14:textId="77777777" w:rsidR="00F06DBA" w:rsidRPr="000C5B71" w:rsidRDefault="00F06DBA" w:rsidP="00F06DBA">
      <w:pPr>
        <w:pStyle w:val="Level1"/>
      </w:pPr>
      <w:r w:rsidRPr="000C5B71">
        <w:rPr>
          <w:rStyle w:val="Level1asHeadingtext"/>
          <w:lang w:bidi="cy-GB"/>
        </w:rPr>
        <w:t>DEHONGLIAD</w:t>
      </w:r>
    </w:p>
    <w:p w14:paraId="473A9BC1" w14:textId="7FBC62FE" w:rsidR="00F06DBA" w:rsidRPr="000C5B71" w:rsidRDefault="00F06DBA" w:rsidP="00F06DBA">
      <w:pPr>
        <w:pStyle w:val="Level3"/>
        <w:rPr>
          <w:bCs/>
        </w:rPr>
      </w:pPr>
      <w:r w:rsidRPr="000C5B71">
        <w:rPr>
          <w:lang w:bidi="cy-GB"/>
        </w:rPr>
        <w:t xml:space="preserve">Yn yr Erthyglau hyn bydd </w:t>
      </w:r>
      <w:r w:rsidR="00B65DDA">
        <w:rPr>
          <w:lang w:bidi="cy-GB"/>
        </w:rPr>
        <w:t>gan y g</w:t>
      </w:r>
      <w:r w:rsidRPr="000C5B71">
        <w:rPr>
          <w:lang w:bidi="cy-GB"/>
        </w:rPr>
        <w:t>eiriau ac ymadroddion yr ystyr a roddir iddynt ym mharagraff 1 o’r Offeryn Llywodraethu a wnaed gan y Cyfrin Gyngor ar 01 Mawrth 2024, a</w:t>
      </w:r>
    </w:p>
    <w:tbl>
      <w:tblPr>
        <w:tblW w:w="4531" w:type="pct"/>
        <w:tblInd w:w="846" w:type="dxa"/>
        <w:tblLook w:val="04A0" w:firstRow="1" w:lastRow="0" w:firstColumn="1" w:lastColumn="0" w:noHBand="0" w:noVBand="1"/>
      </w:tblPr>
      <w:tblGrid>
        <w:gridCol w:w="3774"/>
        <w:gridCol w:w="4657"/>
      </w:tblGrid>
      <w:tr w:rsidR="00F06DBA" w:rsidRPr="000C5B71" w14:paraId="5FA5CACA" w14:textId="77777777" w:rsidTr="0048425D">
        <w:tc>
          <w:tcPr>
            <w:tcW w:w="2238" w:type="pct"/>
            <w:shd w:val="clear" w:color="auto" w:fill="auto"/>
          </w:tcPr>
          <w:p w14:paraId="2E7627E9" w14:textId="77777777" w:rsidR="00F06DBA" w:rsidRPr="000C5B71" w:rsidRDefault="00F06DBA" w:rsidP="0048425D">
            <w:pPr>
              <w:pStyle w:val="Body"/>
              <w:rPr>
                <w:b/>
              </w:rPr>
            </w:pPr>
            <w:r w:rsidRPr="000C5B71">
              <w:rPr>
                <w:lang w:bidi="cy-GB"/>
              </w:rPr>
              <w:t>"deiliaid swyddi uwch"</w:t>
            </w:r>
          </w:p>
        </w:tc>
        <w:tc>
          <w:tcPr>
            <w:tcW w:w="2762" w:type="pct"/>
            <w:shd w:val="clear" w:color="auto" w:fill="auto"/>
          </w:tcPr>
          <w:p w14:paraId="05E5E599" w14:textId="0790EB5B" w:rsidR="00F06DBA" w:rsidRPr="000C5B71" w:rsidRDefault="00BC67C3" w:rsidP="0048425D">
            <w:pPr>
              <w:pStyle w:val="Body"/>
            </w:pPr>
            <w:r>
              <w:rPr>
                <w:lang w:bidi="cy-GB"/>
              </w:rPr>
              <w:t>ystyr hyn yw</w:t>
            </w:r>
            <w:r w:rsidR="00F06DBA" w:rsidRPr="000C5B71">
              <w:rPr>
                <w:lang w:bidi="cy-GB"/>
              </w:rPr>
              <w:t xml:space="preserve"> Is-Ganghellor a Phrifathro, Ysgrifennydd y Brifysgol a deiliaid unrhyw swyddi uwch eraill a bennir gan Fwrdd y Llywodraethwyr a dehonglir "deiliad swydd uwch" yn unol â hynny;</w:t>
            </w:r>
          </w:p>
        </w:tc>
      </w:tr>
      <w:tr w:rsidR="00F06DBA" w:rsidRPr="000C5B71" w14:paraId="56F8AA39" w14:textId="77777777" w:rsidTr="0048425D">
        <w:tc>
          <w:tcPr>
            <w:tcW w:w="2238" w:type="pct"/>
            <w:shd w:val="clear" w:color="auto" w:fill="auto"/>
          </w:tcPr>
          <w:p w14:paraId="766187AA" w14:textId="16EA9F9B" w:rsidR="00F06DBA" w:rsidRPr="000C5B71" w:rsidRDefault="00B65DDA" w:rsidP="0048425D">
            <w:pPr>
              <w:pStyle w:val="Body"/>
            </w:pPr>
            <w:r>
              <w:rPr>
                <w:lang w:bidi="cy-GB"/>
              </w:rPr>
              <w:t>“</w:t>
            </w:r>
            <w:r w:rsidR="00F06DBA" w:rsidRPr="000C5B71">
              <w:rPr>
                <w:lang w:bidi="cy-GB"/>
              </w:rPr>
              <w:t>Rheoliadau</w:t>
            </w:r>
            <w:r>
              <w:rPr>
                <w:lang w:bidi="cy-GB"/>
              </w:rPr>
              <w:t>”</w:t>
            </w:r>
          </w:p>
        </w:tc>
        <w:tc>
          <w:tcPr>
            <w:tcW w:w="2762" w:type="pct"/>
            <w:shd w:val="clear" w:color="auto" w:fill="auto"/>
          </w:tcPr>
          <w:p w14:paraId="169E6E42" w14:textId="6AD83F8C" w:rsidR="00F06DBA" w:rsidRPr="000C5B71" w:rsidRDefault="00BC67C3" w:rsidP="0048425D">
            <w:pPr>
              <w:pStyle w:val="Body"/>
            </w:pPr>
            <w:r>
              <w:rPr>
                <w:lang w:bidi="cy-GB"/>
              </w:rPr>
              <w:t>Ystyr hyn yy</w:t>
            </w:r>
            <w:r w:rsidR="00F06DBA" w:rsidRPr="000C5B71">
              <w:rPr>
                <w:lang w:bidi="cy-GB"/>
              </w:rPr>
              <w:t xml:space="preserve"> unrhyw weithdrefnau a wneir gan Fwrdd y Llywodraethwyr yn unol â’r Erthyglau hyn a fydd yn cynnwys unrhyw reolau neu is-ddeddfau ar gyfer llywodraethu ac ymddygiad y Brifysgol a wneir yn unol â’r Ddeddf;</w:t>
            </w:r>
          </w:p>
        </w:tc>
      </w:tr>
      <w:tr w:rsidR="00F06DBA" w:rsidRPr="000C5B71" w14:paraId="309EECBB" w14:textId="77777777" w:rsidTr="0048425D">
        <w:tc>
          <w:tcPr>
            <w:tcW w:w="2238" w:type="pct"/>
            <w:shd w:val="clear" w:color="auto" w:fill="auto"/>
          </w:tcPr>
          <w:p w14:paraId="1CA73B27" w14:textId="77777777" w:rsidR="00F06DBA" w:rsidRPr="000C5B71" w:rsidRDefault="00F06DBA" w:rsidP="0048425D">
            <w:pPr>
              <w:pStyle w:val="Body"/>
              <w:rPr>
                <w:b/>
              </w:rPr>
            </w:pPr>
            <w:r w:rsidRPr="000C5B71">
              <w:rPr>
                <w:lang w:bidi="cy-GB"/>
              </w:rPr>
              <w:t>"staff"</w:t>
            </w:r>
          </w:p>
        </w:tc>
        <w:tc>
          <w:tcPr>
            <w:tcW w:w="2762" w:type="pct"/>
            <w:shd w:val="clear" w:color="auto" w:fill="auto"/>
          </w:tcPr>
          <w:p w14:paraId="569516F7" w14:textId="449F8379" w:rsidR="00F06DBA" w:rsidRPr="000C5B71" w:rsidRDefault="00B65DDA" w:rsidP="0048425D">
            <w:pPr>
              <w:pStyle w:val="Body"/>
            </w:pPr>
            <w:r>
              <w:rPr>
                <w:lang w:bidi="cy-GB"/>
              </w:rPr>
              <w:t>sy’</w:t>
            </w:r>
            <w:r w:rsidR="00F06DBA" w:rsidRPr="000C5B71">
              <w:rPr>
                <w:lang w:bidi="cy-GB"/>
              </w:rPr>
              <w:t>n cynnwys staff academaidd, gwasanaethau proffesiynol a staff cymorth y Brifysgol;</w:t>
            </w:r>
          </w:p>
        </w:tc>
      </w:tr>
      <w:tr w:rsidR="00F06DBA" w:rsidRPr="000C5B71" w14:paraId="296B53E3" w14:textId="77777777" w:rsidTr="0048425D">
        <w:tc>
          <w:tcPr>
            <w:tcW w:w="2238" w:type="pct"/>
            <w:shd w:val="clear" w:color="auto" w:fill="auto"/>
          </w:tcPr>
          <w:p w14:paraId="5BEC8418" w14:textId="77777777" w:rsidR="00F06DBA" w:rsidRPr="000C5B71" w:rsidRDefault="00F06DBA" w:rsidP="0048425D">
            <w:pPr>
              <w:pStyle w:val="Body"/>
              <w:rPr>
                <w:b/>
              </w:rPr>
            </w:pPr>
            <w:r w:rsidRPr="000C5B71">
              <w:rPr>
                <w:lang w:bidi="cy-GB"/>
              </w:rPr>
              <w:t>"undeb myfyrwyr"</w:t>
            </w:r>
          </w:p>
        </w:tc>
        <w:tc>
          <w:tcPr>
            <w:tcW w:w="2762" w:type="pct"/>
            <w:shd w:val="clear" w:color="auto" w:fill="auto"/>
          </w:tcPr>
          <w:p w14:paraId="1B947579" w14:textId="227EBDC8" w:rsidR="00F06DBA" w:rsidRPr="00BC67C3" w:rsidRDefault="00BC67C3" w:rsidP="0048425D">
            <w:pPr>
              <w:pStyle w:val="Body"/>
              <w:rPr>
                <w:lang w:bidi="cy-GB"/>
              </w:rPr>
            </w:pPr>
            <w:r>
              <w:rPr>
                <w:lang w:bidi="cy-GB"/>
              </w:rPr>
              <w:t>ystyr hyn yw</w:t>
            </w:r>
            <w:r w:rsidR="00F06DBA" w:rsidRPr="000C5B71">
              <w:rPr>
                <w:lang w:bidi="cy-GB"/>
              </w:rPr>
              <w:t xml:space="preserve"> unrhyw </w:t>
            </w:r>
            <w:r>
              <w:rPr>
                <w:lang w:bidi="cy-GB"/>
              </w:rPr>
              <w:t>gymdeithasd</w:t>
            </w:r>
            <w:r w:rsidR="00F06DBA" w:rsidRPr="000C5B71">
              <w:rPr>
                <w:lang w:bidi="cy-GB"/>
              </w:rPr>
              <w:t xml:space="preserve"> cyffredinol o fyfyrwyr a ffurfiwyd i hyrwyddo dibenion addysgol y Brifysgol a buddiannau'r Myfyrwyr fel myfyrwyr. </w:t>
            </w:r>
          </w:p>
        </w:tc>
      </w:tr>
    </w:tbl>
    <w:p w14:paraId="157DF665" w14:textId="77777777" w:rsidR="00F06DBA" w:rsidRPr="000C5B71" w:rsidRDefault="00F06DBA" w:rsidP="00F06DBA">
      <w:pPr>
        <w:pStyle w:val="Level1"/>
        <w:keepNext/>
        <w:spacing w:before="240"/>
        <w:ind w:left="851" w:hanging="851"/>
      </w:pPr>
      <w:r w:rsidRPr="000C5B71">
        <w:rPr>
          <w:rStyle w:val="Level1asHeadingtext"/>
          <w:lang w:bidi="cy-GB"/>
        </w:rPr>
        <w:t>YMDDYGIAD Y BRIFYSGOL</w:t>
      </w:r>
    </w:p>
    <w:p w14:paraId="1C624CBF" w14:textId="2549B819" w:rsidR="00F06DBA" w:rsidRPr="000C5B71" w:rsidRDefault="00B65DDA" w:rsidP="00F06DBA">
      <w:pPr>
        <w:pStyle w:val="Level3"/>
      </w:pPr>
      <w:r>
        <w:rPr>
          <w:lang w:bidi="cy-GB"/>
        </w:rPr>
        <w:t>Rheolir</w:t>
      </w:r>
      <w:r w:rsidR="00F06DBA" w:rsidRPr="000C5B71">
        <w:rPr>
          <w:lang w:bidi="cy-GB"/>
        </w:rPr>
        <w:t xml:space="preserve"> y Brifysgol yn unol â darpariaethau</w:t>
      </w:r>
      <w:r>
        <w:rPr>
          <w:lang w:bidi="cy-GB"/>
        </w:rPr>
        <w:t>’r</w:t>
      </w:r>
      <w:r w:rsidR="00F06DBA" w:rsidRPr="000C5B71">
        <w:rPr>
          <w:lang w:bidi="cy-GB"/>
        </w:rPr>
        <w:t xml:space="preserve"> D</w:t>
      </w:r>
      <w:r>
        <w:rPr>
          <w:lang w:bidi="cy-GB"/>
        </w:rPr>
        <w:t>d</w:t>
      </w:r>
      <w:r w:rsidR="00F06DBA" w:rsidRPr="000C5B71">
        <w:rPr>
          <w:lang w:bidi="cy-GB"/>
        </w:rPr>
        <w:t xml:space="preserve">eddf Addysg 1993, unrhyw Ddeddfau Addysg dilynol, unrhyw reoliadau, gorchmynion neu gyfarwyddiadau perthnasol a wneir gan Weinidogion Cymru, neu gan y Cyfrin Gyngor, ac yn ddarostyngedig iddynt, yn unol â darpariaethau’r Offeryn, yr Erthyglau hyn ac unrhyw Reoliadau a wneir o dan yr Erthyglau hyn. </w:t>
      </w:r>
    </w:p>
    <w:p w14:paraId="0226FCE1" w14:textId="1A929D79" w:rsidR="00F06DBA" w:rsidRPr="000C5B71" w:rsidRDefault="00F06DBA" w:rsidP="00F06DBA">
      <w:pPr>
        <w:pStyle w:val="Level1"/>
        <w:keepNext/>
        <w:ind w:left="851" w:hanging="851"/>
      </w:pPr>
      <w:r w:rsidRPr="000C5B71">
        <w:rPr>
          <w:rStyle w:val="Level1asHeadingtext"/>
          <w:lang w:bidi="cy-GB"/>
        </w:rPr>
        <w:t xml:space="preserve">BWRDD </w:t>
      </w:r>
      <w:r w:rsidR="00B65DDA">
        <w:rPr>
          <w:rStyle w:val="Level1asHeadingtext"/>
          <w:lang w:bidi="cy-GB"/>
        </w:rPr>
        <w:t xml:space="preserve">Y </w:t>
      </w:r>
      <w:r w:rsidRPr="000C5B71">
        <w:rPr>
          <w:rStyle w:val="Level1asHeadingtext"/>
          <w:lang w:bidi="cy-GB"/>
        </w:rPr>
        <w:t xml:space="preserve">LLYWODRAETHWYR, YR IS-GANGHELLOR </w:t>
      </w:r>
      <w:r w:rsidR="00BC67C3">
        <w:rPr>
          <w:rStyle w:val="Level1asHeadingtext"/>
          <w:lang w:bidi="cy-GB"/>
        </w:rPr>
        <w:t>A’R P</w:t>
      </w:r>
      <w:r w:rsidR="00B65DDA">
        <w:rPr>
          <w:rStyle w:val="Level1asHeadingtext"/>
          <w:lang w:bidi="cy-GB"/>
        </w:rPr>
        <w:t>ENNAETH</w:t>
      </w:r>
      <w:r w:rsidRPr="000C5B71">
        <w:rPr>
          <w:rStyle w:val="Level1asHeadingtext"/>
          <w:lang w:bidi="cy-GB"/>
        </w:rPr>
        <w:t xml:space="preserve">, YSGRIFENNYDD A'R BWRDD ACADEMAIDD </w:t>
      </w:r>
    </w:p>
    <w:p w14:paraId="2CBFEDC6" w14:textId="77777777" w:rsidR="00F06DBA" w:rsidRPr="000C5B71" w:rsidRDefault="00F06DBA" w:rsidP="00F06DBA">
      <w:pPr>
        <w:pStyle w:val="Body1"/>
        <w:keepNext/>
        <w:rPr>
          <w:b/>
          <w:bCs/>
          <w:u w:val="single"/>
        </w:rPr>
      </w:pPr>
      <w:r w:rsidRPr="000C5B71">
        <w:rPr>
          <w:b/>
          <w:u w:val="single"/>
          <w:lang w:bidi="cy-GB"/>
        </w:rPr>
        <w:t>Bwrdd y Llywodraethwyr</w:t>
      </w:r>
    </w:p>
    <w:p w14:paraId="5A119AF3" w14:textId="77777777" w:rsidR="00F06DBA" w:rsidRPr="000C5B71" w:rsidRDefault="00F06DBA" w:rsidP="00F06DBA">
      <w:pPr>
        <w:pStyle w:val="Level3"/>
      </w:pPr>
      <w:r w:rsidRPr="000C5B71">
        <w:rPr>
          <w:lang w:bidi="cy-GB"/>
        </w:rPr>
        <w:t xml:space="preserve">Bydd Bwrdd y Llywodraethwyr yn gyfrifol am: </w:t>
      </w:r>
    </w:p>
    <w:p w14:paraId="70723AD6" w14:textId="05AFDDD6" w:rsidR="00F06DBA" w:rsidRPr="000C5B71" w:rsidRDefault="00B65DDA" w:rsidP="00F06DBA">
      <w:pPr>
        <w:pStyle w:val="Level4"/>
        <w:spacing w:after="0"/>
      </w:pPr>
      <w:r>
        <w:rPr>
          <w:lang w:bidi="cy-GB"/>
        </w:rPr>
        <w:t>b</w:t>
      </w:r>
      <w:r w:rsidR="00F06DBA" w:rsidRPr="000C5B71">
        <w:rPr>
          <w:lang w:bidi="cy-GB"/>
        </w:rPr>
        <w:t xml:space="preserve">enderfynu ar gymeriad addysgol a chenhadaeth y Brifysgol ac am oruchwylio ei holl </w:t>
      </w:r>
      <w:r w:rsidR="00BC67C3">
        <w:rPr>
          <w:lang w:bidi="cy-GB"/>
        </w:rPr>
        <w:t>g</w:t>
      </w:r>
      <w:r w:rsidR="00F06DBA" w:rsidRPr="000C5B71">
        <w:rPr>
          <w:lang w:bidi="cy-GB"/>
        </w:rPr>
        <w:t xml:space="preserve">weithgareddau; </w:t>
      </w:r>
    </w:p>
    <w:p w14:paraId="6948066C" w14:textId="77777777" w:rsidR="00F06DBA" w:rsidRPr="000C5B71" w:rsidRDefault="00F06DBA" w:rsidP="00F06DBA">
      <w:pPr>
        <w:pStyle w:val="Level4"/>
        <w:spacing w:after="0"/>
      </w:pPr>
      <w:r w:rsidRPr="000C5B71">
        <w:rPr>
          <w:lang w:bidi="cy-GB"/>
        </w:rPr>
        <w:t xml:space="preserve">cynaliadwyedd a hyfywedd ariannol y Brifysgol gan gynnwys cymeradwyo'r gyllideb flynyddol a'r rhagolwg ariannol a'r datganiadau ariannol blynyddol; a </w:t>
      </w:r>
    </w:p>
    <w:p w14:paraId="0B2B3F9E" w14:textId="77777777" w:rsidR="00F06DBA" w:rsidRPr="000C5B71" w:rsidRDefault="00F06DBA" w:rsidP="00F06DBA">
      <w:pPr>
        <w:pStyle w:val="Level4"/>
        <w:tabs>
          <w:tab w:val="left" w:pos="1701"/>
        </w:tabs>
        <w:spacing w:after="0"/>
        <w:ind w:left="2268" w:hanging="1417"/>
      </w:pPr>
      <w:r w:rsidRPr="000C5B71">
        <w:rPr>
          <w:lang w:bidi="cy-GB"/>
        </w:rPr>
        <w:fldChar w:fldCharType="begin"/>
      </w:r>
      <w:bookmarkStart w:id="0" w:name="_Ref80290302"/>
      <w:bookmarkEnd w:id="0"/>
      <w:r w:rsidRPr="000C5B71">
        <w:rPr>
          <w:lang w:bidi="cy-GB"/>
        </w:rPr>
        <w:instrText xml:space="preserve"> LISTNUM \l5 \* MERGEFORMAT </w:instrText>
      </w:r>
      <w:r w:rsidRPr="000C5B71">
        <w:rPr>
          <w:lang w:bidi="cy-GB"/>
        </w:rPr>
        <w:fldChar w:fldCharType="end"/>
      </w:r>
      <w:r w:rsidRPr="000C5B71">
        <w:rPr>
          <w:lang w:bidi="cy-GB"/>
        </w:rPr>
        <w:tab/>
        <w:t xml:space="preserve">penodi, gwerthuso, atal, diswyddo ac ar gyfer pennu telerau ac amodau gwasanaeth </w:t>
      </w:r>
      <w:bookmarkStart w:id="1" w:name="_Ref80290315"/>
      <w:r w:rsidRPr="000C5B71">
        <w:rPr>
          <w:lang w:bidi="cy-GB"/>
        </w:rPr>
        <w:t>deiliaid swyddi uwch; a</w:t>
      </w:r>
      <w:bookmarkEnd w:id="1"/>
      <w:r w:rsidRPr="000C5B71">
        <w:rPr>
          <w:lang w:bidi="cy-GB"/>
        </w:rPr>
        <w:t xml:space="preserve"> </w:t>
      </w:r>
    </w:p>
    <w:p w14:paraId="153456D5" w14:textId="77777777" w:rsidR="00F06DBA" w:rsidRPr="000C5B71" w:rsidRDefault="00F06DBA" w:rsidP="00F06DBA">
      <w:pPr>
        <w:pStyle w:val="Level5"/>
      </w:pPr>
      <w:r w:rsidRPr="000C5B71">
        <w:rPr>
          <w:lang w:bidi="cy-GB"/>
        </w:rPr>
        <w:t xml:space="preserve">gosod fframwaith ar gyfer tâl ac amodau gwasanaeth yr holl staff. </w:t>
      </w:r>
    </w:p>
    <w:p w14:paraId="13F3F955" w14:textId="77777777" w:rsidR="00F06DBA" w:rsidRPr="000C5B71" w:rsidRDefault="00F06DBA" w:rsidP="00F06DBA">
      <w:pPr>
        <w:pStyle w:val="Body1"/>
        <w:keepNext/>
        <w:rPr>
          <w:b/>
          <w:bCs/>
          <w:u w:val="single"/>
        </w:rPr>
      </w:pPr>
      <w:r w:rsidRPr="000C5B71">
        <w:rPr>
          <w:b/>
          <w:u w:val="single"/>
          <w:lang w:bidi="cy-GB"/>
        </w:rPr>
        <w:lastRenderedPageBreak/>
        <w:t>Y Canghellor</w:t>
      </w:r>
    </w:p>
    <w:p w14:paraId="11B0DE17" w14:textId="77777777" w:rsidR="00F06DBA" w:rsidRPr="000C5B71" w:rsidRDefault="00F06DBA" w:rsidP="00F06DBA">
      <w:pPr>
        <w:pStyle w:val="Body1"/>
        <w:keepNext/>
        <w:ind w:hanging="851"/>
      </w:pPr>
      <w:r w:rsidRPr="000C5B71">
        <w:rPr>
          <w:lang w:bidi="cy-GB"/>
        </w:rPr>
        <w:t>(2)</w:t>
      </w:r>
      <w:r w:rsidRPr="000C5B71">
        <w:rPr>
          <w:lang w:bidi="cy-GB"/>
        </w:rPr>
        <w:tab/>
        <w:t>Bydd Canghellor y Brifysgol a fydd yn bennaeth seremonïol a theitl i'r sefydliad a chyda'r cyfryw gyfrifoldebau ag a ddisgrifir yn y Rheoliadau.</w:t>
      </w:r>
    </w:p>
    <w:p w14:paraId="4944D246" w14:textId="5B367512" w:rsidR="00F06DBA" w:rsidRPr="000C5B71" w:rsidRDefault="00F06DBA" w:rsidP="00F06DBA">
      <w:pPr>
        <w:pStyle w:val="Body1"/>
        <w:keepNext/>
        <w:rPr>
          <w:b/>
          <w:bCs/>
          <w:u w:val="single"/>
        </w:rPr>
      </w:pPr>
      <w:r w:rsidRPr="000C5B71">
        <w:rPr>
          <w:b/>
          <w:u w:val="single"/>
          <w:lang w:bidi="cy-GB"/>
        </w:rPr>
        <w:t>Yr Is-Ganghellor a</w:t>
      </w:r>
      <w:r w:rsidR="00BC67C3">
        <w:rPr>
          <w:b/>
          <w:u w:val="single"/>
          <w:lang w:bidi="cy-GB"/>
        </w:rPr>
        <w:t>’r P</w:t>
      </w:r>
      <w:r w:rsidR="00B65DDA">
        <w:rPr>
          <w:b/>
          <w:u w:val="single"/>
          <w:lang w:bidi="cy-GB"/>
        </w:rPr>
        <w:t>ennaeth</w:t>
      </w:r>
      <w:r w:rsidRPr="000C5B71">
        <w:rPr>
          <w:b/>
          <w:u w:val="single"/>
          <w:lang w:bidi="cy-GB"/>
        </w:rPr>
        <w:t xml:space="preserve"> </w:t>
      </w:r>
    </w:p>
    <w:p w14:paraId="7043B0ED" w14:textId="090EA611" w:rsidR="00F06DBA" w:rsidRPr="000C5B71" w:rsidRDefault="00F06DBA" w:rsidP="00F06DBA">
      <w:pPr>
        <w:pStyle w:val="Level3"/>
        <w:numPr>
          <w:ilvl w:val="2"/>
          <w:numId w:val="2"/>
        </w:numPr>
      </w:pPr>
      <w:r w:rsidRPr="000C5B71">
        <w:rPr>
          <w:lang w:bidi="cy-GB"/>
        </w:rPr>
        <w:t>Yn amodol ar gyfrifoldebau Bwrdd y Llywodraethwyr, yr Is-Ganghellor a</w:t>
      </w:r>
      <w:r w:rsidR="00A17C25">
        <w:rPr>
          <w:lang w:bidi="cy-GB"/>
        </w:rPr>
        <w:t xml:space="preserve">’r Pennaeth </w:t>
      </w:r>
      <w:r w:rsidRPr="000C5B71">
        <w:rPr>
          <w:lang w:bidi="cy-GB"/>
        </w:rPr>
        <w:t xml:space="preserve">fydd prif weithredwr y Brifysgol gyda chyfrifoldeb am drefniadaeth, cyfeiriad a rheolaeth y Brifysgol a’i gweithgareddau, a phenderfynu (ar ôl ymgynghori â’r Bwrdd Academaidd) o gweithgareddau academaidd y Brifysgol, rheolaeth cyllid y Brifysgol, cynnal disgyblaeth myfyrwyr, a'r cyfryw gyfrifoldebau eraill a bennir gan Fwrdd y Llywodraethwyr o bryd i'w gilydd ac a bennir yn y Rheoliadau. </w:t>
      </w:r>
    </w:p>
    <w:p w14:paraId="6FE76AB5" w14:textId="77777777" w:rsidR="00F06DBA" w:rsidRPr="000C5B71" w:rsidRDefault="00F06DBA" w:rsidP="00F06DBA">
      <w:pPr>
        <w:pStyle w:val="Level1"/>
        <w:numPr>
          <w:ilvl w:val="0"/>
          <w:numId w:val="0"/>
        </w:numPr>
        <w:ind w:left="1701" w:hanging="850"/>
        <w:rPr>
          <w:b/>
          <w:bCs/>
          <w:u w:val="single"/>
        </w:rPr>
      </w:pPr>
      <w:r w:rsidRPr="000C5B71">
        <w:rPr>
          <w:b/>
          <w:u w:val="single"/>
          <w:lang w:bidi="cy-GB"/>
        </w:rPr>
        <w:t>Ysgrifennydd y Brifysgol</w:t>
      </w:r>
    </w:p>
    <w:p w14:paraId="1BF59047" w14:textId="77777777" w:rsidR="00F06DBA" w:rsidRPr="000C5B71" w:rsidRDefault="00F06DBA" w:rsidP="00F06DBA">
      <w:pPr>
        <w:pStyle w:val="Level3"/>
      </w:pPr>
      <w:r w:rsidRPr="000C5B71">
        <w:rPr>
          <w:lang w:bidi="cy-GB"/>
        </w:rPr>
        <w:t>Bydd Bwrdd y Llywodraethwyr yn penodi neu'n cyflogi Ysgrifennydd y Brifysgol ar delerau sy'n briodol ym marn Bwrdd y Llywodraethwyr. Bydd Ysgrifennydd y Brifysgol yn goruchwylio effeithiolrwydd cyffredinol strwythurau llywodraethu a chydymffurfio’r Brifysgol, ac yn sicrhau bod swyddog penodedig yn cael ei benodi i weithredu fel clerc i Fwrdd y Llywodraethwyr.</w:t>
      </w:r>
    </w:p>
    <w:p w14:paraId="36ACA446" w14:textId="77777777" w:rsidR="00F06DBA" w:rsidRPr="000C5B71" w:rsidRDefault="00F06DBA" w:rsidP="00F06DBA">
      <w:pPr>
        <w:pStyle w:val="Body1"/>
        <w:keepNext/>
        <w:rPr>
          <w:b/>
          <w:bCs/>
          <w:u w:val="single"/>
        </w:rPr>
      </w:pPr>
      <w:r w:rsidRPr="000C5B71">
        <w:rPr>
          <w:b/>
          <w:u w:val="single"/>
          <w:lang w:bidi="cy-GB"/>
        </w:rPr>
        <w:t xml:space="preserve">Y Bwrdd Academaidd </w:t>
      </w:r>
    </w:p>
    <w:p w14:paraId="1826D8EA" w14:textId="1E648B48" w:rsidR="00F06DBA" w:rsidRPr="000C5B71" w:rsidRDefault="00F06DBA" w:rsidP="00F06DBA">
      <w:pPr>
        <w:pStyle w:val="Level3"/>
      </w:pPr>
      <w:r w:rsidRPr="000C5B71">
        <w:rPr>
          <w:lang w:bidi="cy-GB"/>
        </w:rPr>
        <w:t xml:space="preserve">Bydd Bwrdd Academaidd i’r Brifysgol a fydd, yn amodol ar gyfrifoldeb cyffredinol Bwrdd y Llywodraethwyr a’r Is-Ganghellor </w:t>
      </w:r>
      <w:r w:rsidR="00A17C25">
        <w:rPr>
          <w:lang w:bidi="cy-GB"/>
        </w:rPr>
        <w:t>a’r Pennaeth</w:t>
      </w:r>
      <w:r w:rsidRPr="000C5B71">
        <w:rPr>
          <w:lang w:bidi="cy-GB"/>
        </w:rPr>
        <w:t>, yn goruchwylio addysgu ac ymchwil y Brifysgol ac yn gyfrifol am ansawdd a safonau academaidd y Brifysgol. a derbyn a rheoleiddio Myfyrwyr sydd â'r cyfryw gyfrifoldebau a bennir ymhellach gan Fwrdd y Llywodraethwyr o bryd i'w gilydd yn y Rheoliadau.</w:t>
      </w:r>
    </w:p>
    <w:p w14:paraId="255C476D" w14:textId="77777777" w:rsidR="00F06DBA" w:rsidRPr="000C5B71" w:rsidRDefault="00F06DBA" w:rsidP="00F06DBA">
      <w:pPr>
        <w:pStyle w:val="Level3"/>
      </w:pPr>
      <w:r w:rsidRPr="000C5B71">
        <w:rPr>
          <w:lang w:bidi="cy-GB"/>
        </w:rPr>
        <w:t>Bydd Bwrdd y Llywodraethwyr yn derbyn ac yn profi sicrwydd gan y Bwrdd Academaidd bod llywodraethu academaidd gan gynnwys safon dyfarniadau’r Brifysgol, profiad academaidd myfyrwyr a chanlyniadau myfyrwyr yn ddigonol ac yn effeithiol. Bydd y Bwrdd Academaidd yn rhoi i Fwrdd y Llywodraethwyr unrhyw sicrwydd academaidd y bydd ei angen o bryd i'w gilydd.</w:t>
      </w:r>
    </w:p>
    <w:p w14:paraId="602CDFD6" w14:textId="77777777" w:rsidR="00F06DBA" w:rsidRPr="000C5B71" w:rsidRDefault="00F06DBA" w:rsidP="00F06DBA">
      <w:pPr>
        <w:pStyle w:val="Level3"/>
      </w:pPr>
      <w:r w:rsidRPr="000C5B71">
        <w:rPr>
          <w:lang w:bidi="cy-GB"/>
        </w:rPr>
        <w:t>Pennir aelodaeth y Bwrdd Academaidd yn y Rheoliadau.</w:t>
      </w:r>
    </w:p>
    <w:p w14:paraId="3493FA45" w14:textId="77777777" w:rsidR="00F06DBA" w:rsidRPr="000C5B71" w:rsidRDefault="00F06DBA" w:rsidP="00F06DBA">
      <w:pPr>
        <w:pStyle w:val="Level1"/>
        <w:keepNext/>
        <w:ind w:left="851" w:hanging="851"/>
      </w:pPr>
      <w:r w:rsidRPr="000C5B71">
        <w:rPr>
          <w:rStyle w:val="Level1asHeadingtext"/>
          <w:lang w:bidi="cy-GB"/>
        </w:rPr>
        <w:t xml:space="preserve">DIRPRWYO SWYDDOGAETHAU A PHWYLLGORAU </w:t>
      </w:r>
    </w:p>
    <w:p w14:paraId="2BF507A1" w14:textId="77777777" w:rsidR="00F06DBA" w:rsidRPr="000C5B71" w:rsidRDefault="00F06DBA" w:rsidP="00F06DBA">
      <w:pPr>
        <w:pStyle w:val="Level3"/>
      </w:pPr>
      <w:r w:rsidRPr="000C5B71">
        <w:rPr>
          <w:lang w:bidi="cy-GB"/>
        </w:rPr>
        <w:t xml:space="preserve">Gall Bwrdd y Llywodraethwyr ddirprwyo unrhyw rai o’i bwerau, swyddogaethau neu ddyletswyddau i unrhyw berson, pwyllgor neu gorff a all hefyd gynnwys pŵer i is-ddirprwyo.  Gall unrhyw bwyllgor neu gorff a sefydlir gan Fwrdd y Llywodraethwyr (a fydd bob amser yn cynnwys sefydlu pwyllgor sy'n gyfrifol am oruchwylio archwilio a risg) gynnwys personau nad ydynt yn aelodau o Fwrdd y Llywodraethwyr. </w:t>
      </w:r>
    </w:p>
    <w:p w14:paraId="723267CE" w14:textId="77777777" w:rsidR="00F06DBA" w:rsidRPr="000C5B71" w:rsidRDefault="00F06DBA" w:rsidP="00F06DBA">
      <w:pPr>
        <w:pStyle w:val="Level3"/>
      </w:pPr>
      <w:r w:rsidRPr="000C5B71">
        <w:rPr>
          <w:lang w:bidi="cy-GB"/>
        </w:rPr>
        <w:t>Fodd bynnag, ni fydd Bwrdd y Llywodraethwyr yn dirprwyo’r canlynol:</w:t>
      </w:r>
    </w:p>
    <w:p w14:paraId="12C52C25" w14:textId="77777777" w:rsidR="00F06DBA" w:rsidRPr="000C5B71" w:rsidRDefault="00F06DBA" w:rsidP="00F06DBA">
      <w:pPr>
        <w:pStyle w:val="Level4"/>
        <w:ind w:left="1702" w:hanging="851"/>
        <w:contextualSpacing/>
      </w:pPr>
      <w:r w:rsidRPr="000C5B71">
        <w:rPr>
          <w:lang w:bidi="cy-GB"/>
        </w:rPr>
        <w:t xml:space="preserve">pennu cymeriad addysgol a chenhadaeth y Brifysgol; </w:t>
      </w:r>
    </w:p>
    <w:p w14:paraId="313B46E8" w14:textId="77777777" w:rsidR="00F06DBA" w:rsidRPr="000C5B71" w:rsidRDefault="00F06DBA" w:rsidP="00F06DBA">
      <w:pPr>
        <w:pStyle w:val="Level4"/>
        <w:ind w:left="1702" w:hanging="851"/>
        <w:contextualSpacing/>
      </w:pPr>
      <w:r w:rsidRPr="000C5B71">
        <w:rPr>
          <w:lang w:bidi="cy-GB"/>
        </w:rPr>
        <w:t xml:space="preserve">cymeradwyo rhagolygon ariannol y Brifysgol, ei hamcangyfrifon blynyddol o incwm a gwariant a datganiadau terfynol ar gyfer pob blwyddyn ariannol; </w:t>
      </w:r>
    </w:p>
    <w:p w14:paraId="4A1C065A" w14:textId="5A444903" w:rsidR="00F06DBA" w:rsidRPr="000C5B71" w:rsidRDefault="00F06DBA" w:rsidP="00F06DBA">
      <w:pPr>
        <w:pStyle w:val="Level4"/>
        <w:ind w:left="1702" w:hanging="851"/>
        <w:contextualSpacing/>
      </w:pPr>
      <w:r w:rsidRPr="000C5B71">
        <w:rPr>
          <w:lang w:bidi="cy-GB"/>
        </w:rPr>
        <w:t>penodi neu ddiswyddo'r Is-Ganghellor a</w:t>
      </w:r>
      <w:r w:rsidR="00A17C25">
        <w:rPr>
          <w:lang w:bidi="cy-GB"/>
        </w:rPr>
        <w:t>’r Pennaeth</w:t>
      </w:r>
      <w:r w:rsidRPr="000C5B71">
        <w:rPr>
          <w:lang w:bidi="cy-GB"/>
        </w:rPr>
        <w:t xml:space="preserve"> neu Ysgrifennydd y Brifysgol; a </w:t>
      </w:r>
    </w:p>
    <w:p w14:paraId="302C7CE5" w14:textId="77777777" w:rsidR="00F06DBA" w:rsidRPr="000C5B71" w:rsidRDefault="00F06DBA" w:rsidP="00F06DBA">
      <w:pPr>
        <w:pStyle w:val="Level4"/>
      </w:pPr>
      <w:r w:rsidRPr="000C5B71">
        <w:rPr>
          <w:lang w:bidi="cy-GB"/>
        </w:rPr>
        <w:t>diwygio neu ddirymu'r Erthyglau hyn neu basio penderfyniad i geisio diwygio'r Offeryn Llywodraethu.</w:t>
      </w:r>
    </w:p>
    <w:p w14:paraId="35C01AA2" w14:textId="77777777" w:rsidR="00F06DBA" w:rsidRPr="000C5B71" w:rsidRDefault="00F06DBA" w:rsidP="00F06DBA">
      <w:pPr>
        <w:pStyle w:val="Level3"/>
      </w:pPr>
      <w:r w:rsidRPr="000C5B71">
        <w:rPr>
          <w:snapToGrid w:val="0"/>
          <w:lang w:bidi="cy-GB"/>
        </w:rPr>
        <w:t>Gall Bwrdd y Llywodraethwyr ddiddymu neu newid unrhyw ddirprwyaeth.</w:t>
      </w:r>
    </w:p>
    <w:p w14:paraId="25CA9098" w14:textId="77777777" w:rsidR="00F06DBA" w:rsidRPr="000C5B71" w:rsidRDefault="00F06DBA" w:rsidP="00F06DBA">
      <w:pPr>
        <w:pStyle w:val="Level1"/>
        <w:keepNext/>
        <w:ind w:left="851" w:hanging="851"/>
      </w:pPr>
      <w:r w:rsidRPr="000C5B71">
        <w:rPr>
          <w:rStyle w:val="Level1asHeadingtext"/>
          <w:lang w:bidi="cy-GB"/>
        </w:rPr>
        <w:lastRenderedPageBreak/>
        <w:t xml:space="preserve">GWEITHDREFNAU CYFARFODYDD </w:t>
      </w:r>
    </w:p>
    <w:p w14:paraId="6719E597" w14:textId="77777777" w:rsidR="00F06DBA" w:rsidRPr="000C5B71" w:rsidRDefault="00F06DBA" w:rsidP="00F06DBA">
      <w:pPr>
        <w:pStyle w:val="Level3"/>
      </w:pPr>
      <w:r w:rsidRPr="000C5B71">
        <w:rPr>
          <w:lang w:bidi="cy-GB"/>
        </w:rPr>
        <w:t>Y cworwm ar gyfer cyfarfodydd Bwrdd y Llywodraethwyr fydd traean wedi’i dalgrynnu i fyny i’r rhif cyfan nesaf o gyfanswm aelodaeth wirioneddol Bwrdd y Llywodraethwyr, gydag Aelodau Annibynnol yn ffurfio mwyafrif y cworwm.</w:t>
      </w:r>
    </w:p>
    <w:p w14:paraId="6789D1E8" w14:textId="77777777" w:rsidR="00F06DBA" w:rsidRPr="000C5B71" w:rsidRDefault="00F06DBA" w:rsidP="00F06DBA">
      <w:pPr>
        <w:pStyle w:val="Level3"/>
      </w:pPr>
      <w:r w:rsidRPr="000C5B71">
        <w:rPr>
          <w:lang w:bidi="cy-GB"/>
        </w:rPr>
        <w:t>Bydd aelodau Bwrdd y Llywodraethwyr yn datgan unrhyw wrthdaro buddiannau.</w:t>
      </w:r>
    </w:p>
    <w:p w14:paraId="2D469B62" w14:textId="38A207D8" w:rsidR="00F06DBA" w:rsidRPr="000C5B71" w:rsidRDefault="00F06DBA" w:rsidP="00F06DBA">
      <w:pPr>
        <w:pStyle w:val="Level3"/>
      </w:pPr>
      <w:r w:rsidRPr="000C5B71">
        <w:rPr>
          <w:lang w:bidi="cy-GB"/>
        </w:rPr>
        <w:t>Ni fydd gweithrediadau Bwrdd y Llywodraethwyr yn cael eu hannilysu gan unrhyw</w:t>
      </w:r>
      <w:r w:rsidR="00AC5C8E">
        <w:rPr>
          <w:lang w:bidi="cy-GB"/>
        </w:rPr>
        <w:t xml:space="preserve"> swydd </w:t>
      </w:r>
      <w:r w:rsidRPr="000C5B71">
        <w:rPr>
          <w:lang w:bidi="cy-GB"/>
        </w:rPr>
        <w:t>wag neu gan unrhyw ddiffyg yn etholiad, penodiad neu gymhwyster unrhyw aelod.</w:t>
      </w:r>
    </w:p>
    <w:p w14:paraId="08C3B9E0" w14:textId="77777777" w:rsidR="00F06DBA" w:rsidRPr="000C5B71" w:rsidRDefault="00F06DBA" w:rsidP="00F06DBA">
      <w:pPr>
        <w:pStyle w:val="Level3"/>
      </w:pPr>
      <w:r w:rsidRPr="000C5B71">
        <w:rPr>
          <w:lang w:bidi="cy-GB"/>
        </w:rPr>
        <w:t>Gellir cynnal cyfarfod o Fwrdd y Llywodraethwyr, y Bwrdd Academaidd neu bwyllgor o’r naill gorff neu’r llall drwy unrhyw ddull electronig addas (er enghraifft dros y ffôn neu gynhadledd fideo) lle gall pob cyfranogwr gyfathrebu â’r holl gyfranogwyr eraill.</w:t>
      </w:r>
    </w:p>
    <w:p w14:paraId="57BE6D7D" w14:textId="15EF0EDC" w:rsidR="00F06DBA" w:rsidRPr="000C5B71" w:rsidRDefault="00F06DBA" w:rsidP="00F06DBA">
      <w:pPr>
        <w:pStyle w:val="Level3"/>
      </w:pPr>
      <w:bookmarkStart w:id="2" w:name="_Hlk83915193"/>
      <w:bookmarkStart w:id="3" w:name="_Ref517705457"/>
      <w:r w:rsidRPr="000C5B71">
        <w:rPr>
          <w:lang w:bidi="cy-GB"/>
        </w:rPr>
        <w:t>Bydd holl benderfyniadau Bwrdd y Llywodraethwyr, y Bwrdd Academaidd neu bwyllgor o'r naill gorff neu'r llall yn cael eu penderfynu gan fwyafrif</w:t>
      </w:r>
      <w:bookmarkEnd w:id="2"/>
      <w:bookmarkEnd w:id="3"/>
      <w:r w:rsidR="00AC5C8E">
        <w:rPr>
          <w:lang w:bidi="cy-GB"/>
        </w:rPr>
        <w:t xml:space="preserve"> yr aelodau</w:t>
      </w:r>
      <w:r w:rsidRPr="000C5B71">
        <w:rPr>
          <w:lang w:bidi="cy-GB"/>
        </w:rPr>
        <w:t>. Oni bai y cytunir yn wahanol gan Fwrdd y Llywodraethwyr, ni chaniateir pleidleisio drwy ddirprwy.</w:t>
      </w:r>
    </w:p>
    <w:p w14:paraId="3F7B2735" w14:textId="77777777" w:rsidR="00F06DBA" w:rsidRPr="000C5B71" w:rsidRDefault="00F06DBA" w:rsidP="00F06DBA">
      <w:pPr>
        <w:pStyle w:val="Level3"/>
      </w:pPr>
      <w:r w:rsidRPr="000C5B71">
        <w:rPr>
          <w:lang w:bidi="cy-GB"/>
        </w:rPr>
        <w:t>Bydd penderfyniad ysgrifenedig neu ar ffurf electronig y cytunir arno gan aelodau Bwrdd y Llywodraethwyr, y Bwrdd Academaidd neu bwyllgor o’r naill gorff neu’r llall yr un mor ddilys ac effeithiol â phe bai wedi’i basio mewn cyfarfod o’r cyfryw gorff, ar yr amod bod y penderfyniad arfaethedig yn cael ei anfon at bob aelod o’r corff perthnasol a bydd mwyafrif syml o’r aelodau’n llofnodi eu bod yn cytuno â’r penderfyniad arfaethedig o fewn 28 diwrnod i ddyddiad ei gylchrediad.</w:t>
      </w:r>
    </w:p>
    <w:p w14:paraId="729BEB13" w14:textId="77777777" w:rsidR="00F06DBA" w:rsidRPr="000C5B71" w:rsidRDefault="00F06DBA" w:rsidP="00F06DBA">
      <w:pPr>
        <w:pStyle w:val="Level2"/>
        <w:numPr>
          <w:ilvl w:val="0"/>
          <w:numId w:val="0"/>
        </w:numPr>
        <w:ind w:left="851" w:hanging="851"/>
      </w:pPr>
      <w:r w:rsidRPr="000C5B71">
        <w:rPr>
          <w:lang w:bidi="cy-GB"/>
        </w:rPr>
        <w:t>(7)</w:t>
      </w:r>
      <w:r w:rsidRPr="000C5B71">
        <w:rPr>
          <w:lang w:bidi="cy-GB"/>
        </w:rPr>
        <w:tab/>
        <w:t>Bydd y cworwm ar gyfer cyfarfodydd y Bwrdd Academaidd o leiaf traean wedi'i dalgrynnu i fyny i'r rhif cyfan nesaf o gyfanswm yr aelodaeth wirioneddol fel y penderfynir yn unol â'r Rheoliadau. Bydd y cworwm ar gyfer unrhyw un o bwyllgorau Bwrdd y Llywodraethwyr neu'r Bwrdd Academaidd yn cael ei nodi yn y Rheoliadau. Bydd gweithdrefnau ar gyfer cyfarfodydd y Bwrdd Academaidd a phwyllgorau eraill Bwrdd y Llywodraethwyr neu'r Bwrdd Academaidd a gweithdrefnau mewn perthynas â phenodi aelodau o Fwrdd y Llywodraethwyr yn cael eu nodi yn y Rheoliadau.</w:t>
      </w:r>
    </w:p>
    <w:p w14:paraId="62963B66" w14:textId="77777777" w:rsidR="00F06DBA" w:rsidRPr="000C5B71" w:rsidRDefault="00F06DBA" w:rsidP="00F06DBA">
      <w:pPr>
        <w:pStyle w:val="Level1"/>
        <w:keepNext/>
        <w:ind w:left="851" w:hanging="851"/>
      </w:pPr>
      <w:r w:rsidRPr="000C5B71">
        <w:rPr>
          <w:rStyle w:val="Level1asHeadingtext"/>
          <w:lang w:bidi="cy-GB"/>
        </w:rPr>
        <w:t>STAFF a myfyrwyr y Brifysgol</w:t>
      </w:r>
    </w:p>
    <w:p w14:paraId="3871AFDE" w14:textId="77777777" w:rsidR="00F06DBA" w:rsidRPr="000C5B71" w:rsidRDefault="00F06DBA" w:rsidP="00F06DBA">
      <w:pPr>
        <w:pStyle w:val="Level3"/>
      </w:pPr>
      <w:r w:rsidRPr="000C5B71">
        <w:rPr>
          <w:lang w:bidi="cy-GB"/>
        </w:rPr>
        <w:t>Gall y Brifysgol benodi pa bynnag staff a all fod yn ofynnol i gyflawni swyddogaethau'r Brifysgol.</w:t>
      </w:r>
    </w:p>
    <w:p w14:paraId="7C749C21" w14:textId="77777777" w:rsidR="00F06DBA" w:rsidRPr="000C5B71" w:rsidRDefault="00F06DBA" w:rsidP="00F06DBA">
      <w:pPr>
        <w:pStyle w:val="Level3"/>
      </w:pPr>
      <w:bookmarkStart w:id="4" w:name="_Ref517705885"/>
      <w:r w:rsidRPr="000C5B71">
        <w:rPr>
          <w:lang w:bidi="cy-GB"/>
        </w:rPr>
        <w:t>Bydd Bwrdd y Llywodraethwyr yn sicrhau bod:</w:t>
      </w:r>
      <w:bookmarkEnd w:id="4"/>
    </w:p>
    <w:p w14:paraId="20969EF1" w14:textId="56841657" w:rsidR="00F06DBA" w:rsidRPr="000C5B71" w:rsidRDefault="00F06DBA" w:rsidP="00F06DBA">
      <w:pPr>
        <w:pStyle w:val="Level4"/>
      </w:pPr>
      <w:r w:rsidRPr="000C5B71">
        <w:rPr>
          <w:lang w:bidi="cy-GB"/>
        </w:rPr>
        <w:t>gweithdrefnau ar gyfer disgyblu, diswyddo, atal a chlywed cwynion staff gan gynnwys yr Is-Ganghellor a</w:t>
      </w:r>
      <w:r w:rsidR="00AD266C">
        <w:rPr>
          <w:lang w:bidi="cy-GB"/>
        </w:rPr>
        <w:t>’r Pennaeth</w:t>
      </w:r>
      <w:r w:rsidRPr="000C5B71">
        <w:rPr>
          <w:lang w:bidi="cy-GB"/>
        </w:rPr>
        <w:t xml:space="preserve"> ac Ysgrifennydd y Brifysgol;</w:t>
      </w:r>
    </w:p>
    <w:p w14:paraId="4D5C4E41" w14:textId="77777777" w:rsidR="00F06DBA" w:rsidRPr="000C5B71" w:rsidRDefault="00F06DBA" w:rsidP="00F06DBA">
      <w:pPr>
        <w:pStyle w:val="Level4"/>
      </w:pPr>
      <w:r w:rsidRPr="000C5B71">
        <w:rPr>
          <w:lang w:bidi="cy-GB"/>
        </w:rPr>
        <w:t>gweithdrefnau ar gyfer derbyn, atal a diarddel Myfyrwyr, ac ar gyfer ymdrin â chwynion myfyrwyr ac apeliadau academaidd.</w:t>
      </w:r>
    </w:p>
    <w:p w14:paraId="6932F11F" w14:textId="77777777" w:rsidR="00F06DBA" w:rsidRPr="000C5B71" w:rsidRDefault="00F06DBA" w:rsidP="00F06DBA">
      <w:pPr>
        <w:pStyle w:val="Level1"/>
        <w:rPr>
          <w:b/>
          <w:bCs/>
          <w:u w:val="single"/>
        </w:rPr>
      </w:pPr>
      <w:r w:rsidRPr="000C5B71">
        <w:rPr>
          <w:b/>
          <w:u w:val="single"/>
          <w:lang w:bidi="cy-GB"/>
        </w:rPr>
        <w:t>RHYDDID ACADEMAIDD</w:t>
      </w:r>
    </w:p>
    <w:p w14:paraId="62592679" w14:textId="77777777" w:rsidR="00F06DBA" w:rsidRPr="000C5B71" w:rsidRDefault="00F06DBA" w:rsidP="00F06DBA">
      <w:pPr>
        <w:pStyle w:val="Level3"/>
      </w:pPr>
      <w:r w:rsidRPr="000C5B71">
        <w:rPr>
          <w:lang w:bidi="cy-GB"/>
        </w:rPr>
        <w:t>Bydd Bwrdd y Llywodraethwyr yn ystyried yr angen i sicrhau bod gan staff academaidd y Brifysgol ryddid o fewn y gyfraith i gynnal addysgu ac ymchwil, gan gynnwys cyhoeddi canlyniadau ymchwil, mewn ffordd sy'n cwestiynu ac yn profi syniadau a syniadau sefydledig. wedi derbyn doethineb, ac yn cyflwyno safbwyntiau dadleuol neu amhoblogaidd, heb roi eu hunain mewn perygl o golli eu cyflogaeth nac unrhyw freintiau a all fod ganddynt yn y Brifysgol.</w:t>
      </w:r>
    </w:p>
    <w:p w14:paraId="1125E599" w14:textId="23F6071E" w:rsidR="00F06DBA" w:rsidRPr="000C5B71" w:rsidRDefault="00AD266C" w:rsidP="00F06DBA">
      <w:pPr>
        <w:pStyle w:val="Level1"/>
        <w:keepNext/>
        <w:ind w:left="851" w:hanging="851"/>
      </w:pPr>
      <w:bookmarkStart w:id="5" w:name="_Ref80290475"/>
      <w:r>
        <w:rPr>
          <w:rStyle w:val="Level1asHeadingtext"/>
          <w:lang w:bidi="cy-GB"/>
        </w:rPr>
        <w:lastRenderedPageBreak/>
        <w:t xml:space="preserve">UNDEB Y </w:t>
      </w:r>
      <w:r w:rsidR="00F06DBA" w:rsidRPr="000C5B71">
        <w:rPr>
          <w:rStyle w:val="Level1asHeadingtext"/>
          <w:lang w:bidi="cy-GB"/>
        </w:rPr>
        <w:t>MYFYRWYR</w:t>
      </w:r>
      <w:bookmarkEnd w:id="5"/>
    </w:p>
    <w:p w14:paraId="75E5D8CC" w14:textId="77777777" w:rsidR="00F06DBA" w:rsidRPr="000C5B71" w:rsidRDefault="00F06DBA" w:rsidP="00F06DBA">
      <w:pPr>
        <w:pStyle w:val="Level3"/>
      </w:pPr>
      <w:r w:rsidRPr="000C5B71">
        <w:rPr>
          <w:lang w:bidi="cy-GB"/>
        </w:rPr>
        <w:t xml:space="preserve">Bydd Undeb Myfyrwyr y Brifysgol a fydd yn cynnal ac yn rheoli ei faterion ei hun yn unol â chyfansoddiad a gymeradwyir gan Fwrdd y Llywodraethwyr a bydd yn cyflwyno cyfrifon archwiliedig yn flynyddol i Fwrdd y Llywodraethwyr. </w:t>
      </w:r>
    </w:p>
    <w:p w14:paraId="0DBB0F7C" w14:textId="77777777" w:rsidR="00F06DBA" w:rsidRPr="000C5B71" w:rsidRDefault="00F06DBA" w:rsidP="00F06DBA">
      <w:pPr>
        <w:pStyle w:val="Level3"/>
      </w:pPr>
      <w:r w:rsidRPr="000C5B71">
        <w:rPr>
          <w:lang w:bidi="cy-GB"/>
        </w:rPr>
        <w:t>Bydd y Brifysgol yn cymryd camau i sicrhau bod Undeb y Myfyrwyr o'r fath yn:-</w:t>
      </w:r>
    </w:p>
    <w:p w14:paraId="5C4DC7CF" w14:textId="77777777" w:rsidR="00F06DBA" w:rsidRPr="000C5B71" w:rsidRDefault="00F06DBA" w:rsidP="00F06DBA">
      <w:pPr>
        <w:pStyle w:val="Level4"/>
      </w:pPr>
      <w:r w:rsidRPr="000C5B71">
        <w:rPr>
          <w:lang w:bidi="cy-GB"/>
        </w:rPr>
        <w:t>gweithredu'n deg ac yn ddemocrataidd; a</w:t>
      </w:r>
    </w:p>
    <w:p w14:paraId="2EF74025" w14:textId="77777777" w:rsidR="00F06DBA" w:rsidRPr="000C5B71" w:rsidRDefault="00F06DBA" w:rsidP="00F06DBA">
      <w:pPr>
        <w:pStyle w:val="Level4"/>
      </w:pPr>
      <w:r w:rsidRPr="000C5B71">
        <w:rPr>
          <w:lang w:bidi="cy-GB"/>
        </w:rPr>
        <w:t>yn atebol am ei gyllid.</w:t>
      </w:r>
    </w:p>
    <w:p w14:paraId="5E648D27" w14:textId="77777777" w:rsidR="00F06DBA" w:rsidRPr="000C5B71" w:rsidRDefault="00F06DBA" w:rsidP="00F06DBA">
      <w:pPr>
        <w:pStyle w:val="Level1"/>
        <w:keepNext/>
        <w:ind w:left="851" w:hanging="851"/>
      </w:pPr>
      <w:r w:rsidRPr="000C5B71">
        <w:rPr>
          <w:rStyle w:val="Level1asHeadingtext"/>
          <w:lang w:bidi="cy-GB"/>
        </w:rPr>
        <w:t>MATERION ARIANNOL</w:t>
      </w:r>
    </w:p>
    <w:p w14:paraId="5287F678" w14:textId="77777777" w:rsidR="00F06DBA" w:rsidRPr="000C5B71" w:rsidRDefault="00F06DBA" w:rsidP="00F06DBA">
      <w:pPr>
        <w:pStyle w:val="Level3"/>
      </w:pPr>
      <w:r w:rsidRPr="000C5B71">
        <w:rPr>
          <w:lang w:bidi="cy-GB"/>
        </w:rPr>
        <w:t>Bydd Bwrdd y Llywodraethwyr yn:</w:t>
      </w:r>
    </w:p>
    <w:p w14:paraId="4507499D" w14:textId="77777777" w:rsidR="00F06DBA" w:rsidRPr="000C5B71" w:rsidRDefault="00F06DBA" w:rsidP="00F06DBA">
      <w:pPr>
        <w:pStyle w:val="Level4"/>
      </w:pPr>
      <w:r w:rsidRPr="000C5B71">
        <w:rPr>
          <w:lang w:bidi="cy-GB"/>
        </w:rPr>
        <w:t>cadw cyfrifon a chofnodion, a phenodi archwilwyr yn unol ag Adran 124B o’r Ddeddf ac unrhyw fframweithiau cyfrifyddu ariannol cymwys eraill; a</w:t>
      </w:r>
    </w:p>
    <w:p w14:paraId="439FD4B7" w14:textId="77777777" w:rsidR="00F06DBA" w:rsidRPr="000C5B71" w:rsidRDefault="00F06DBA" w:rsidP="00F06DBA">
      <w:pPr>
        <w:pStyle w:val="Level4"/>
      </w:pPr>
      <w:r w:rsidRPr="000C5B71">
        <w:rPr>
          <w:lang w:bidi="cy-GB"/>
        </w:rPr>
        <w:t xml:space="preserve">penodi archwilydd neu archwilwyr a fydd yn aelod o gorff goruchwylio cydnabyddedig ac yn gymwys i’w benodi o dan reolau’r corff hwnnw. </w:t>
      </w:r>
    </w:p>
    <w:p w14:paraId="65B051A9" w14:textId="77777777" w:rsidR="00F06DBA" w:rsidRPr="000C5B71" w:rsidRDefault="00F06DBA" w:rsidP="00F06DBA">
      <w:pPr>
        <w:pStyle w:val="Level1"/>
        <w:keepNext/>
        <w:ind w:left="851" w:hanging="851"/>
      </w:pPr>
      <w:r w:rsidRPr="000C5B71">
        <w:rPr>
          <w:rStyle w:val="Level1asHeadingtext"/>
          <w:lang w:bidi="cy-GB"/>
        </w:rPr>
        <w:t>Rheoliadau</w:t>
      </w:r>
    </w:p>
    <w:p w14:paraId="3839B0CA" w14:textId="77777777" w:rsidR="00F06DBA" w:rsidRPr="000C5B71" w:rsidRDefault="00F06DBA" w:rsidP="00F06DBA">
      <w:pPr>
        <w:pStyle w:val="Level3"/>
      </w:pPr>
      <w:r w:rsidRPr="000C5B71">
        <w:rPr>
          <w:lang w:bidi="cy-GB"/>
        </w:rPr>
        <w:t xml:space="preserve">Bydd gan Fwrdd y Llywodraethwyr y pŵer i wneud Rheoliadau ynghylch materion o'r fath mewn perthynas â llywodraethu ac ymddygiad Bwrdd y Llywodraethwyr a'r Brifysgol fel y gwêl yn dda.  Bydd Rheoliadau o'r fath yn ddarostyngedig i ddarpariaethau'r Erthyglau hyn. </w:t>
      </w:r>
    </w:p>
    <w:p w14:paraId="183FFA8B" w14:textId="77777777" w:rsidR="00F06DBA" w:rsidRPr="000C5B71" w:rsidRDefault="00F06DBA" w:rsidP="00F06DBA">
      <w:pPr>
        <w:pStyle w:val="Level1"/>
        <w:keepNext/>
        <w:ind w:left="851" w:hanging="851"/>
      </w:pPr>
      <w:r w:rsidRPr="000C5B71">
        <w:rPr>
          <w:rStyle w:val="Level1asHeadingtext"/>
          <w:lang w:bidi="cy-GB"/>
        </w:rPr>
        <w:t>DIWYGIO ERTHYGLAU</w:t>
      </w:r>
    </w:p>
    <w:p w14:paraId="697B7312" w14:textId="77777777" w:rsidR="00F06DBA" w:rsidRPr="000C5B71" w:rsidRDefault="00F06DBA" w:rsidP="00F06DBA">
      <w:pPr>
        <w:pStyle w:val="Level3"/>
      </w:pPr>
      <w:r w:rsidRPr="000C5B71">
        <w:rPr>
          <w:lang w:bidi="cy-GB"/>
        </w:rPr>
        <w:t xml:space="preserve">Gall yr Erthyglau hyn gael eu diwygio neu eu disodli gan benderfyniad gan Fwrdd y Llywodraethwyr naill ai gyda chymeradwyaeth y Cyfrin Gyngor neu fel sy’n ofynnol gan y Cyfrin Gyngor, ar ôl ymgynghori â Bwrdd y Llywodraethwyr, yn unol ag adran 125 o’r Ddeddf. </w:t>
      </w:r>
    </w:p>
    <w:p w14:paraId="3FFA6BCE" w14:textId="77777777" w:rsidR="00F06DBA" w:rsidRPr="000C5B71" w:rsidRDefault="00F06DBA" w:rsidP="00F06DBA">
      <w:pPr>
        <w:pStyle w:val="Level1"/>
        <w:keepNext/>
        <w:ind w:left="851" w:hanging="851"/>
      </w:pPr>
      <w:r w:rsidRPr="000C5B71">
        <w:rPr>
          <w:rStyle w:val="Level1asHeadingtext"/>
          <w:lang w:bidi="cy-GB"/>
        </w:rPr>
        <w:t>DYDDIAD YR ERTHYGLAU</w:t>
      </w:r>
    </w:p>
    <w:p w14:paraId="050697C1" w14:textId="160B7004" w:rsidR="00F06DBA" w:rsidRPr="000C5B71" w:rsidRDefault="00F06DBA" w:rsidP="00F06DBA">
      <w:pPr>
        <w:pStyle w:val="Body1"/>
      </w:pPr>
      <w:bookmarkStart w:id="6" w:name="_Hlk111474494"/>
      <w:r w:rsidRPr="000C5B71">
        <w:rPr>
          <w:lang w:bidi="cy-GB"/>
        </w:rPr>
        <w:t>Daw’r Erthyglau hyn i rym ar 01 Mawrth 2024.</w:t>
      </w:r>
    </w:p>
    <w:bookmarkEnd w:id="6"/>
    <w:p w14:paraId="68F87963" w14:textId="77777777" w:rsidR="00F06DBA" w:rsidRPr="000C5B71" w:rsidRDefault="00F06DBA" w:rsidP="00F06DBA"/>
    <w:p w14:paraId="013580BE" w14:textId="6D1FF320" w:rsidR="0069323A" w:rsidRPr="00327008" w:rsidRDefault="00AE2263" w:rsidP="00C95C83">
      <w:pPr>
        <w:jc w:val="both"/>
        <w:rPr>
          <w:rFonts w:ascii="Gotham Book" w:hAnsi="Gotham Book" w:cs="Times New Roman (Body CS)"/>
          <w:color w:val="002D56"/>
          <w:kern w:val="22"/>
          <w:sz w:val="20"/>
          <w:szCs w:val="20"/>
        </w:rPr>
      </w:pPr>
      <w:r>
        <w:rPr>
          <w:rFonts w:ascii="Gotham Book" w:eastAsia="Gotham Book" w:hAnsi="Gotham Book" w:cs="Times New Roman (Body CS)"/>
          <w:noProof/>
          <w:color w:val="002D56"/>
          <w:kern w:val="22"/>
          <w:sz w:val="20"/>
          <w:szCs w:val="20"/>
          <w:lang w:bidi="cy-GB"/>
        </w:rPr>
        <mc:AlternateContent>
          <mc:Choice Requires="wps">
            <w:drawing>
              <wp:anchor distT="0" distB="0" distL="114300" distR="114300" simplePos="0" relativeHeight="251674624" behindDoc="0" locked="0" layoutInCell="1" allowOverlap="1" wp14:anchorId="539A6817" wp14:editId="7DBEF920">
                <wp:simplePos x="0" y="0"/>
                <wp:positionH relativeFrom="column">
                  <wp:posOffset>-93260</wp:posOffset>
                </wp:positionH>
                <wp:positionV relativeFrom="paragraph">
                  <wp:posOffset>7593660</wp:posOffset>
                </wp:positionV>
                <wp:extent cx="6177600" cy="1543685"/>
                <wp:effectExtent l="0" t="0" r="0" b="5715"/>
                <wp:wrapNone/>
                <wp:docPr id="20" name="Text Box 20"/>
                <wp:cNvGraphicFramePr/>
                <a:graphic xmlns:a="http://schemas.openxmlformats.org/drawingml/2006/main">
                  <a:graphicData uri="http://schemas.microsoft.com/office/word/2010/wordprocessingShape">
                    <wps:wsp>
                      <wps:cNvSpPr txBox="1"/>
                      <wps:spPr>
                        <a:xfrm>
                          <a:off x="0" y="0"/>
                          <a:ext cx="6177600" cy="1543685"/>
                        </a:xfrm>
                        <a:prstGeom prst="rect">
                          <a:avLst/>
                        </a:prstGeom>
                        <a:solidFill>
                          <a:schemeClr val="lt1"/>
                        </a:solidFill>
                        <a:ln w="6350">
                          <a:noFill/>
                        </a:ln>
                      </wps:spPr>
                      <wps:txbx>
                        <w:txbxContent>
                          <w:p w14:paraId="6E547E60" w14:textId="77777777" w:rsidR="00210F7D" w:rsidRPr="00EE3A8C" w:rsidRDefault="00210F7D" w:rsidP="008360CD">
                            <w:pPr>
                              <w:ind w:left="-142"/>
                              <w:jc w:val="both"/>
                              <w:rPr>
                                <w:rFonts w:ascii="GALAXIECOPERNICUS-SEMIBOLD" w:hAnsi="GALAXIECOPERNICUS-SEMIBOLD" w:cs="Times New Roman (Body CS)"/>
                                <w:b/>
                                <w:bCs/>
                                <w:color w:val="0C202C"/>
                                <w:spacing w:val="-14"/>
                                <w:kern w:val="22"/>
                                <w:sz w:val="36"/>
                                <w:szCs w:val="36"/>
                              </w:rPr>
                            </w:pPr>
                            <w:r w:rsidRPr="00EE3A8C">
                              <w:rPr>
                                <w:rFonts w:ascii="GALAXIECOPERNICUS-SEMIBOLD" w:eastAsia="GALAXIECOPERNICUS-SEMIBOLD" w:hAnsi="GALAXIECOPERNICUS-SEMIBOLD" w:cs="Times New Roman (Body CS)"/>
                                <w:b/>
                                <w:color w:val="0C202C"/>
                                <w:spacing w:val="-14"/>
                                <w:kern w:val="22"/>
                                <w:sz w:val="36"/>
                                <w:szCs w:val="36"/>
                                <w:lang w:bidi="cy-GB"/>
                              </w:rPr>
                              <w:t>Pennawd</w:t>
                            </w:r>
                          </w:p>
                          <w:p w14:paraId="3A810ACF" w14:textId="77777777" w:rsidR="00210F7D" w:rsidRDefault="00210F7D" w:rsidP="008360CD">
                            <w:pPr>
                              <w:ind w:left="-142"/>
                              <w:jc w:val="both"/>
                              <w:rPr>
                                <w:rFonts w:ascii="Gotham Book" w:hAnsi="Gotham Book" w:cs="Arial"/>
                                <w:color w:val="002D56"/>
                                <w:sz w:val="20"/>
                                <w:szCs w:val="20"/>
                                <w:shd w:val="clear" w:color="auto" w:fill="FFFFFF"/>
                              </w:rPr>
                            </w:pPr>
                          </w:p>
                          <w:p w14:paraId="03886A44" w14:textId="77777777" w:rsidR="007D117C" w:rsidRPr="008360CD" w:rsidRDefault="008360CD" w:rsidP="008360CD">
                            <w:pPr>
                              <w:ind w:left="-142"/>
                              <w:jc w:val="both"/>
                              <w:rPr>
                                <w:rFonts w:ascii="Gotham Book" w:hAnsi="Gotham Book" w:cs="Arial"/>
                                <w:color w:val="002D56"/>
                                <w:sz w:val="20"/>
                                <w:szCs w:val="20"/>
                                <w:shd w:val="clear" w:color="auto" w:fill="FFFFFF"/>
                              </w:rPr>
                            </w:pPr>
                            <w:r w:rsidRPr="00327008">
                              <w:rPr>
                                <w:rFonts w:ascii="Gotham Book" w:eastAsia="Gotham Book" w:hAnsi="Gotham Book" w:cs="Arial"/>
                                <w:color w:val="002D56"/>
                                <w:sz w:val="20"/>
                                <w:szCs w:val="20"/>
                                <w:shd w:val="clear" w:color="auto" w:fill="FFFFFF"/>
                                <w:lang w:bidi="cy-GB"/>
                              </w:rPr>
                              <w:t>Lorem ipsum dolor sit amet, consectetur adipiscing elit, sed do eiusmod tempor incididunt ut la laboure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proident,ymarferiad.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A6817" id="_x0000_t202" coordsize="21600,21600" o:spt="202" path="m,l,21600r21600,l21600,xe">
                <v:stroke joinstyle="miter"/>
                <v:path gradientshapeok="t" o:connecttype="rect"/>
              </v:shapetype>
              <v:shape id="Text Box 20" o:spid="_x0000_s1026" type="#_x0000_t202" style="position:absolute;left:0;text-align:left;margin-left:-7.35pt;margin-top:597.95pt;width:486.45pt;height:12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" fillcolor="white [3201]" stroked="f" strokeweight=".5pt">
                <v:textbox>
                  <w:txbxContent>
                    <w:p w14:paraId="6E547E60" w14:textId="77777777" w:rsidR="00210F7D" w:rsidRPr="00EE3A8C" w:rsidRDefault="00210F7D" w:rsidP="008360CD">
                      <w:pPr>
                        <w:ind w:left="-142"/>
                        <w:jc w:val="both"/>
                        <w:rPr>
                          <w:rFonts w:ascii="GALAXIECOPERNICUS-SEMIBOLD" w:hAnsi="GALAXIECOPERNICUS-SEMIBOLD" w:cs="Times New Roman (Body CS)"/>
                          <w:b/>
                          <w:bCs/>
                          <w:color w:val="0C202C"/>
                          <w:spacing w:val="-14"/>
                          <w:kern w:val="22"/>
                          <w:sz w:val="36"/>
                          <w:szCs w:val="36"/>
                        </w:rPr>
                      </w:pPr>
                      <w:r w:rsidRPr="00EE3A8C">
                        <w:rPr>
                          <w:rFonts w:ascii="GALAXIECOPERNICUS-SEMIBOLD" w:eastAsia="GALAXIECOPERNICUS-SEMIBOLD" w:hAnsi="GALAXIECOPERNICUS-SEMIBOLD" w:cs="Times New Roman (Body CS)"/>
                          <w:b/>
                          <w:color w:val="0C202C"/>
                          <w:spacing w:val="-14"/>
                          <w:kern w:val="22"/>
                          <w:sz w:val="36"/>
                          <w:szCs w:val="36"/>
                          <w:lang w:bidi="cy-GB"/>
                        </w:rPr>
                        <w:t>Pennawd</w:t>
                      </w:r>
                    </w:p>
                    <w:p w14:paraId="3A810ACF" w14:textId="77777777" w:rsidR="00210F7D" w:rsidRDefault="00210F7D" w:rsidP="008360CD">
                      <w:pPr>
                        <w:ind w:left="-142"/>
                        <w:jc w:val="both"/>
                        <w:rPr>
                          <w:rFonts w:ascii="Gotham Book" w:hAnsi="Gotham Book" w:cs="Arial"/>
                          <w:color w:val="002D56"/>
                          <w:sz w:val="20"/>
                          <w:szCs w:val="20"/>
                          <w:shd w:val="clear" w:color="auto" w:fill="FFFFFF"/>
                        </w:rPr>
                      </w:pPr>
                    </w:p>
                    <w:p w14:paraId="03886A44" w14:textId="77777777" w:rsidR="007D117C" w:rsidRPr="008360CD" w:rsidRDefault="008360CD" w:rsidP="008360CD">
                      <w:pPr>
                        <w:ind w:left="-142"/>
                        <w:jc w:val="both"/>
                        <w:rPr>
                          <w:rFonts w:ascii="Gotham Book" w:hAnsi="Gotham Book" w:cs="Arial"/>
                          <w:color w:val="002D56"/>
                          <w:sz w:val="20"/>
                          <w:szCs w:val="20"/>
                          <w:shd w:val="clear" w:color="auto" w:fill="FFFFFF"/>
                        </w:rPr>
                      </w:pPr>
                      <w:r w:rsidRPr="00327008">
                        <w:rPr>
                          <w:rFonts w:ascii="Gotham Book" w:eastAsia="Gotham Book" w:hAnsi="Gotham Book" w:cs="Arial"/>
                          <w:color w:val="002D56"/>
                          <w:sz w:val="20"/>
                          <w:szCs w:val="20"/>
                          <w:shd w:val="clear" w:color="auto" w:fill="FFFFFF"/>
                          <w:lang w:bidi="cy-GB"/>
                        </w:rPr>
                        <w:t>Lorem ipsum dolor sit amet, consectetur adipiscing elit, sed do eiusmod tempor incididunt ut la laboure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proident,ymarferiad.</w:t>
                      </w:r>
                    </w:p>
                  </w:txbxContent>
                </v:textbox>
              </v:shape>
            </w:pict>
          </mc:Fallback>
        </mc:AlternateContent>
      </w:r>
      <w:r w:rsidRPr="00883960">
        <w:rPr>
          <w:rFonts w:ascii="Gotham Book" w:eastAsia="Gotham Book" w:hAnsi="Gotham Book" w:cs="Times New Roman (Body CS)"/>
          <w:noProof/>
          <w:color w:val="002D56"/>
          <w:kern w:val="22"/>
          <w:sz w:val="20"/>
          <w:szCs w:val="20"/>
          <w:lang w:bidi="cy-GB"/>
        </w:rPr>
        <mc:AlternateContent>
          <mc:Choice Requires="wps">
            <w:drawing>
              <wp:anchor distT="0" distB="0" distL="114300" distR="114300" simplePos="0" relativeHeight="251676672" behindDoc="0" locked="0" layoutInCell="1" allowOverlap="1" wp14:anchorId="15573ED5" wp14:editId="4F12296D">
                <wp:simplePos x="0" y="0"/>
                <wp:positionH relativeFrom="column">
                  <wp:posOffset>-93345</wp:posOffset>
                </wp:positionH>
                <wp:positionV relativeFrom="paragraph">
                  <wp:posOffset>7951890</wp:posOffset>
                </wp:positionV>
                <wp:extent cx="6077585" cy="10160"/>
                <wp:effectExtent l="0" t="0" r="18415" b="15240"/>
                <wp:wrapNone/>
                <wp:docPr id="5" name="Straight Connector 5"/>
                <wp:cNvGraphicFramePr/>
                <a:graphic xmlns:a="http://schemas.openxmlformats.org/drawingml/2006/main">
                  <a:graphicData uri="http://schemas.microsoft.com/office/word/2010/wordprocessingShape">
                    <wps:wsp>
                      <wps:cNvCnPr/>
                      <wps:spPr>
                        <a:xfrm flipV="1">
                          <a:off x="0" y="0"/>
                          <a:ext cx="6077585" cy="10160"/>
                        </a:xfrm>
                        <a:prstGeom prst="line">
                          <a:avLst/>
                        </a:prstGeom>
                        <a:ln w="15875" cap="rnd">
                          <a:solidFill>
                            <a:srgbClr val="002D56"/>
                          </a:solidFill>
                          <a:prstDash val="solid"/>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B460E0" id="Straight Connector 5"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626.15pt" to="471.2pt,62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" strokecolor="#002d56" strokeweight="1.25pt">
                <v:stroke endcap="round"/>
              </v:line>
            </w:pict>
          </mc:Fallback>
        </mc:AlternateContent>
      </w:r>
    </w:p>
    <w:sectPr w:rsidR="0069323A" w:rsidRPr="00327008" w:rsidSect="00C95C83">
      <w:pgSz w:w="11900" w:h="16840"/>
      <w:pgMar w:top="684" w:right="1440" w:bottom="1440" w:left="115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E7D50" w14:textId="77777777" w:rsidR="005922EF" w:rsidRDefault="005922EF" w:rsidP="00AC2215">
      <w:r>
        <w:separator/>
      </w:r>
    </w:p>
  </w:endnote>
  <w:endnote w:type="continuationSeparator" w:id="0">
    <w:p w14:paraId="02233065" w14:textId="77777777" w:rsidR="005922EF" w:rsidRDefault="005922EF" w:rsidP="00AC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LAXIECOPERNICUS-SEMIBOLD">
    <w:altName w:val="Calibri"/>
    <w:panose1 w:val="020B0604020202020204"/>
    <w:charset w:val="4D"/>
    <w:family w:val="auto"/>
    <w:notTrueType/>
    <w:pitch w:val="variable"/>
    <w:sig w:usb0="800000EF" w:usb1="500160FB" w:usb2="00000010" w:usb3="00000000" w:csb0="0000009B" w:csb1="00000000"/>
  </w:font>
  <w:font w:name="Times New Roman (Body CS)">
    <w:altName w:val="Times New Roman"/>
    <w:panose1 w:val="020B0604020202020204"/>
    <w:charset w:val="00"/>
    <w:family w:val="roman"/>
    <w:notTrueType/>
    <w:pitch w:val="default"/>
  </w:font>
  <w:font w:name="Calibri (Body)">
    <w:panose1 w:val="020B0604020202020204"/>
    <w:charset w:val="00"/>
    <w:family w:val="roman"/>
    <w:notTrueType/>
    <w:pitch w:val="default"/>
  </w:font>
  <w:font w:name="Gotham Book">
    <w:altName w:val="Calibri"/>
    <w:panose1 w:val="020B0604020202020204"/>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1928427"/>
      <w:docPartObj>
        <w:docPartGallery w:val="Page Numbers (Bottom of Page)"/>
        <w:docPartUnique/>
      </w:docPartObj>
    </w:sdtPr>
    <w:sdtContent>
      <w:p w14:paraId="4A547F09" w14:textId="77777777" w:rsidR="00AC2215" w:rsidRDefault="00AC2215" w:rsidP="00BE608B">
        <w:pPr>
          <w:pStyle w:val="Footer"/>
          <w:framePr w:wrap="none" w:vAnchor="text" w:hAnchor="margin" w:xAlign="right" w:y="1"/>
          <w:rPr>
            <w:rStyle w:val="PageNumber"/>
          </w:rPr>
        </w:pPr>
        <w:r>
          <w:rPr>
            <w:rStyle w:val="PageNumber"/>
            <w:lang w:bidi="cy-GB"/>
          </w:rPr>
          <w:fldChar w:fldCharType="begin"/>
        </w:r>
        <w:r>
          <w:rPr>
            <w:rStyle w:val="PageNumber"/>
            <w:lang w:bidi="cy-GB"/>
          </w:rPr>
          <w:instrText xml:space="preserve"> PAGE </w:instrText>
        </w:r>
        <w:r>
          <w:rPr>
            <w:rStyle w:val="PageNumber"/>
            <w:lang w:bidi="cy-GB"/>
          </w:rPr>
          <w:fldChar w:fldCharType="separate"/>
        </w:r>
        <w:r w:rsidR="00BE608B">
          <w:rPr>
            <w:rStyle w:val="PageNumber"/>
            <w:noProof/>
            <w:lang w:bidi="cy-GB"/>
          </w:rPr>
          <w:t>1</w:t>
        </w:r>
        <w:r>
          <w:rPr>
            <w:rStyle w:val="PageNumber"/>
            <w:lang w:bidi="cy-GB"/>
          </w:rPr>
          <w:fldChar w:fldCharType="end"/>
        </w:r>
      </w:p>
    </w:sdtContent>
  </w:sdt>
  <w:p w14:paraId="269A585C" w14:textId="77777777" w:rsidR="00AC2215" w:rsidRDefault="00AC2215" w:rsidP="00AC22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4930280"/>
      <w:docPartObj>
        <w:docPartGallery w:val="Page Numbers (Bottom of Page)"/>
        <w:docPartUnique/>
      </w:docPartObj>
    </w:sdtPr>
    <w:sdtEndPr>
      <w:rPr>
        <w:rStyle w:val="PageNumber"/>
        <w:sz w:val="18"/>
        <w:szCs w:val="18"/>
      </w:rPr>
    </w:sdtEndPr>
    <w:sdtContent>
      <w:p w14:paraId="4DB93D94" w14:textId="77777777" w:rsidR="00BE608B" w:rsidRPr="00C95C83" w:rsidRDefault="00BE608B" w:rsidP="00BE608B">
        <w:pPr>
          <w:pStyle w:val="Footer"/>
          <w:framePr w:wrap="none" w:vAnchor="text" w:hAnchor="page" w:x="10324" w:y="-39"/>
          <w:rPr>
            <w:rStyle w:val="PageNumber"/>
            <w:sz w:val="18"/>
            <w:szCs w:val="18"/>
          </w:rPr>
        </w:pPr>
        <w:r w:rsidRPr="00C95C83">
          <w:rPr>
            <w:rStyle w:val="PageNumber"/>
            <w:sz w:val="18"/>
            <w:szCs w:val="18"/>
            <w:lang w:bidi="cy-GB"/>
          </w:rPr>
          <w:fldChar w:fldCharType="begin"/>
        </w:r>
        <w:r w:rsidRPr="00C95C83">
          <w:rPr>
            <w:rStyle w:val="PageNumber"/>
            <w:sz w:val="18"/>
            <w:szCs w:val="18"/>
            <w:lang w:bidi="cy-GB"/>
          </w:rPr>
          <w:instrText xml:space="preserve"> PAGE </w:instrText>
        </w:r>
        <w:r w:rsidRPr="00C95C83">
          <w:rPr>
            <w:rStyle w:val="PageNumber"/>
            <w:sz w:val="18"/>
            <w:szCs w:val="18"/>
            <w:lang w:bidi="cy-GB"/>
          </w:rPr>
          <w:fldChar w:fldCharType="separate"/>
        </w:r>
        <w:r w:rsidRPr="00C95C83">
          <w:rPr>
            <w:rStyle w:val="PageNumber"/>
            <w:noProof/>
            <w:sz w:val="18"/>
            <w:szCs w:val="18"/>
            <w:lang w:bidi="cy-GB"/>
          </w:rPr>
          <w:t>1</w:t>
        </w:r>
        <w:r w:rsidRPr="00C95C83">
          <w:rPr>
            <w:rStyle w:val="PageNumber"/>
            <w:sz w:val="18"/>
            <w:szCs w:val="18"/>
            <w:lang w:bidi="cy-GB"/>
          </w:rPr>
          <w:fldChar w:fldCharType="end"/>
        </w:r>
      </w:p>
    </w:sdtContent>
  </w:sdt>
  <w:p w14:paraId="567C303B" w14:textId="77777777" w:rsidR="00AC2215" w:rsidRDefault="00BE608B" w:rsidP="00C95C83">
    <w:pPr>
      <w:pStyle w:val="Footer"/>
      <w:ind w:right="360"/>
    </w:pPr>
    <w:r>
      <w:rPr>
        <w:noProof/>
        <w:lang w:bidi="cy-GB"/>
      </w:rPr>
      <w:drawing>
        <wp:inline distT="0" distB="0" distL="0" distR="0" wp14:anchorId="4FD6B59D" wp14:editId="7B022564">
          <wp:extent cx="1584073" cy="1397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2558344" cy="2256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1C732" w14:textId="77777777" w:rsidR="005922EF" w:rsidRDefault="005922EF" w:rsidP="00AC2215">
      <w:r>
        <w:separator/>
      </w:r>
    </w:p>
  </w:footnote>
  <w:footnote w:type="continuationSeparator" w:id="0">
    <w:p w14:paraId="7772FF71" w14:textId="77777777" w:rsidR="005922EF" w:rsidRDefault="005922EF" w:rsidP="00AC2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B0425"/>
    <w:multiLevelType w:val="multilevel"/>
    <w:tmpl w:val="CAA256DC"/>
    <w:lvl w:ilvl="0">
      <w:start w:val="1"/>
      <w:numFmt w:val="decimal"/>
      <w:pStyle w:val="Level1"/>
      <w:lvlText w:val="%1."/>
      <w:lvlJc w:val="left"/>
      <w:pPr>
        <w:ind w:left="850" w:hanging="850"/>
      </w:pPr>
      <w:rPr>
        <w:rFonts w:hint="default"/>
        <w:color w:val="auto"/>
      </w:rPr>
    </w:lvl>
    <w:lvl w:ilvl="1">
      <w:start w:val="1"/>
      <w:numFmt w:val="upperLetter"/>
      <w:pStyle w:val="Level2"/>
      <w:lvlText w:val="%2."/>
      <w:lvlJc w:val="left"/>
      <w:pPr>
        <w:ind w:left="850" w:hanging="850"/>
      </w:pPr>
      <w:rPr>
        <w:rFonts w:hint="default"/>
        <w:color w:val="auto"/>
      </w:rPr>
    </w:lvl>
    <w:lvl w:ilvl="2">
      <w:start w:val="1"/>
      <w:numFmt w:val="decimal"/>
      <w:pStyle w:val="Level3"/>
      <w:lvlText w:val="(%3)"/>
      <w:lvlJc w:val="left"/>
      <w:pPr>
        <w:tabs>
          <w:tab w:val="num" w:pos="851"/>
        </w:tabs>
        <w:ind w:left="851" w:hanging="851"/>
      </w:pPr>
      <w:rPr>
        <w:rFonts w:hint="default"/>
        <w:color w:val="auto"/>
      </w:rPr>
    </w:lvl>
    <w:lvl w:ilvl="3">
      <w:start w:val="1"/>
      <w:numFmt w:val="lowerLetter"/>
      <w:pStyle w:val="Level4"/>
      <w:lvlText w:val="(%4)"/>
      <w:lvlJc w:val="left"/>
      <w:pPr>
        <w:tabs>
          <w:tab w:val="num" w:pos="1701"/>
        </w:tabs>
        <w:ind w:left="1701" w:hanging="850"/>
      </w:pPr>
      <w:rPr>
        <w:rFonts w:hint="default"/>
        <w:color w:val="auto"/>
      </w:rPr>
    </w:lvl>
    <w:lvl w:ilvl="4">
      <w:start w:val="1"/>
      <w:numFmt w:val="lowerRoman"/>
      <w:pStyle w:val="Level5"/>
      <w:lvlText w:val="(%5)"/>
      <w:lvlJc w:val="left"/>
      <w:pPr>
        <w:tabs>
          <w:tab w:val="num" w:pos="2268"/>
        </w:tabs>
        <w:ind w:left="2268" w:hanging="567"/>
      </w:pPr>
      <w:rPr>
        <w:rFonts w:hint="default"/>
        <w:color w:val="auto"/>
      </w:rPr>
    </w:lvl>
    <w:lvl w:ilvl="5">
      <w:start w:val="1"/>
      <w:numFmt w:val="decimal"/>
      <w:pStyle w:val="Level6"/>
      <w:lvlText w:val="(%6)"/>
      <w:lvlJc w:val="left"/>
      <w:pPr>
        <w:ind w:left="4255" w:hanging="851"/>
      </w:pPr>
      <w:rPr>
        <w:rFonts w:hint="default"/>
        <w:color w:val="auto"/>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461416882">
    <w:abstractNumId w:val="0"/>
  </w:num>
  <w:num w:numId="2" w16cid:durableId="2123769268">
    <w:abstractNumId w:val="0"/>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56isTSWrtdaX3A10VBHA+c1JAbDv7DrqpMdY+0/BN1BEyaLfbJca+gLor47ehWcC7GyreXvMtymmN5dDJ4gjiA==" w:salt="4i01xwBiy77w2OfM+EWiG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8E"/>
    <w:rsid w:val="00007AAF"/>
    <w:rsid w:val="00044B6C"/>
    <w:rsid w:val="00054C59"/>
    <w:rsid w:val="00086E24"/>
    <w:rsid w:val="000D5CE5"/>
    <w:rsid w:val="001E031F"/>
    <w:rsid w:val="00210F7D"/>
    <w:rsid w:val="00221CEA"/>
    <w:rsid w:val="00280DFA"/>
    <w:rsid w:val="0028316E"/>
    <w:rsid w:val="002920C6"/>
    <w:rsid w:val="002D48F5"/>
    <w:rsid w:val="002F173E"/>
    <w:rsid w:val="00327008"/>
    <w:rsid w:val="003856E6"/>
    <w:rsid w:val="003A5AAE"/>
    <w:rsid w:val="003A7586"/>
    <w:rsid w:val="003D298E"/>
    <w:rsid w:val="0043303A"/>
    <w:rsid w:val="00441D8E"/>
    <w:rsid w:val="005922EF"/>
    <w:rsid w:val="005D7DF3"/>
    <w:rsid w:val="00602F3F"/>
    <w:rsid w:val="00606C04"/>
    <w:rsid w:val="006602E1"/>
    <w:rsid w:val="00676E37"/>
    <w:rsid w:val="0069323A"/>
    <w:rsid w:val="006A533A"/>
    <w:rsid w:val="006C04D8"/>
    <w:rsid w:val="006F189E"/>
    <w:rsid w:val="00770A2F"/>
    <w:rsid w:val="00780B52"/>
    <w:rsid w:val="007A6109"/>
    <w:rsid w:val="007B4ACA"/>
    <w:rsid w:val="007C3ACB"/>
    <w:rsid w:val="007C4B66"/>
    <w:rsid w:val="007D117C"/>
    <w:rsid w:val="007E1C56"/>
    <w:rsid w:val="007E765A"/>
    <w:rsid w:val="008360CD"/>
    <w:rsid w:val="00865896"/>
    <w:rsid w:val="00883960"/>
    <w:rsid w:val="008A0F6E"/>
    <w:rsid w:val="008D46C5"/>
    <w:rsid w:val="008F2488"/>
    <w:rsid w:val="00915EC6"/>
    <w:rsid w:val="00A17C25"/>
    <w:rsid w:val="00A5364F"/>
    <w:rsid w:val="00A558AF"/>
    <w:rsid w:val="00A60284"/>
    <w:rsid w:val="00AA293C"/>
    <w:rsid w:val="00AC2215"/>
    <w:rsid w:val="00AC3CCB"/>
    <w:rsid w:val="00AC5C8E"/>
    <w:rsid w:val="00AD266C"/>
    <w:rsid w:val="00AE2263"/>
    <w:rsid w:val="00AE22AA"/>
    <w:rsid w:val="00AE3C3A"/>
    <w:rsid w:val="00B40EE9"/>
    <w:rsid w:val="00B6017C"/>
    <w:rsid w:val="00B627B7"/>
    <w:rsid w:val="00B65DDA"/>
    <w:rsid w:val="00B6662D"/>
    <w:rsid w:val="00B67174"/>
    <w:rsid w:val="00BA5257"/>
    <w:rsid w:val="00BC67C3"/>
    <w:rsid w:val="00BC6B24"/>
    <w:rsid w:val="00BE608B"/>
    <w:rsid w:val="00C95C83"/>
    <w:rsid w:val="00CD57ED"/>
    <w:rsid w:val="00CF6901"/>
    <w:rsid w:val="00D47162"/>
    <w:rsid w:val="00D556B6"/>
    <w:rsid w:val="00D955BC"/>
    <w:rsid w:val="00D97010"/>
    <w:rsid w:val="00ED4D10"/>
    <w:rsid w:val="00EE3A8C"/>
    <w:rsid w:val="00F06DBA"/>
    <w:rsid w:val="00F84482"/>
    <w:rsid w:val="00FD5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EDB0"/>
  <w15:chartTrackingRefBased/>
  <w15:docId w15:val="{15827CA6-3C9A-AC48-933E-746D9009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y-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C2215"/>
    <w:pPr>
      <w:tabs>
        <w:tab w:val="center" w:pos="4513"/>
        <w:tab w:val="right" w:pos="9026"/>
      </w:tabs>
    </w:pPr>
  </w:style>
  <w:style w:type="character" w:customStyle="1" w:styleId="FooterChar">
    <w:name w:val="Footer Char"/>
    <w:basedOn w:val="DefaultParagraphFont"/>
    <w:link w:val="Footer"/>
    <w:uiPriority w:val="99"/>
    <w:rsid w:val="00AC2215"/>
  </w:style>
  <w:style w:type="character" w:styleId="PageNumber">
    <w:name w:val="page number"/>
    <w:basedOn w:val="DefaultParagraphFont"/>
    <w:uiPriority w:val="99"/>
    <w:semiHidden/>
    <w:unhideWhenUsed/>
    <w:rsid w:val="00AC2215"/>
  </w:style>
  <w:style w:type="paragraph" w:styleId="Header">
    <w:name w:val="header"/>
    <w:basedOn w:val="Normal"/>
    <w:link w:val="HeaderChar"/>
    <w:uiPriority w:val="99"/>
    <w:unhideWhenUsed/>
    <w:rsid w:val="00221CEA"/>
    <w:pPr>
      <w:tabs>
        <w:tab w:val="center" w:pos="4513"/>
        <w:tab w:val="right" w:pos="9026"/>
      </w:tabs>
    </w:pPr>
  </w:style>
  <w:style w:type="character" w:customStyle="1" w:styleId="HeaderChar">
    <w:name w:val="Header Char"/>
    <w:basedOn w:val="DefaultParagraphFont"/>
    <w:link w:val="Header"/>
    <w:uiPriority w:val="99"/>
    <w:rsid w:val="00221CEA"/>
  </w:style>
  <w:style w:type="paragraph" w:customStyle="1" w:styleId="Body">
    <w:name w:val="Body"/>
    <w:basedOn w:val="Normal"/>
    <w:qFormat/>
    <w:rsid w:val="00F06DBA"/>
    <w:pPr>
      <w:spacing w:after="240"/>
      <w:jc w:val="both"/>
    </w:pPr>
    <w:rPr>
      <w:rFonts w:cs="Arial"/>
      <w:sz w:val="22"/>
      <w:szCs w:val="22"/>
    </w:rPr>
  </w:style>
  <w:style w:type="paragraph" w:customStyle="1" w:styleId="Body1">
    <w:name w:val="Body 1"/>
    <w:basedOn w:val="Body"/>
    <w:uiPriority w:val="14"/>
    <w:qFormat/>
    <w:rsid w:val="00F06DBA"/>
    <w:pPr>
      <w:ind w:left="850"/>
    </w:pPr>
  </w:style>
  <w:style w:type="paragraph" w:customStyle="1" w:styleId="Level1">
    <w:name w:val="Level 1"/>
    <w:basedOn w:val="Body1"/>
    <w:qFormat/>
    <w:rsid w:val="00F06DBA"/>
    <w:pPr>
      <w:numPr>
        <w:numId w:val="1"/>
      </w:numPr>
      <w:outlineLvl w:val="0"/>
    </w:pPr>
  </w:style>
  <w:style w:type="paragraph" w:customStyle="1" w:styleId="Level2">
    <w:name w:val="Level 2"/>
    <w:basedOn w:val="Normal"/>
    <w:qFormat/>
    <w:rsid w:val="00F06DBA"/>
    <w:pPr>
      <w:numPr>
        <w:ilvl w:val="1"/>
        <w:numId w:val="1"/>
      </w:numPr>
      <w:spacing w:after="240"/>
      <w:jc w:val="both"/>
      <w:outlineLvl w:val="1"/>
    </w:pPr>
    <w:rPr>
      <w:rFonts w:cs="Arial"/>
      <w:sz w:val="22"/>
      <w:szCs w:val="22"/>
    </w:rPr>
  </w:style>
  <w:style w:type="paragraph" w:customStyle="1" w:styleId="Level3">
    <w:name w:val="Level 3"/>
    <w:basedOn w:val="Normal"/>
    <w:qFormat/>
    <w:rsid w:val="00F06DBA"/>
    <w:pPr>
      <w:numPr>
        <w:ilvl w:val="2"/>
        <w:numId w:val="1"/>
      </w:numPr>
      <w:spacing w:after="240"/>
      <w:jc w:val="both"/>
      <w:outlineLvl w:val="2"/>
    </w:pPr>
    <w:rPr>
      <w:rFonts w:cs="Arial"/>
      <w:sz w:val="22"/>
      <w:szCs w:val="22"/>
    </w:rPr>
  </w:style>
  <w:style w:type="paragraph" w:customStyle="1" w:styleId="Level4">
    <w:name w:val="Level 4"/>
    <w:basedOn w:val="Normal"/>
    <w:qFormat/>
    <w:rsid w:val="00F06DBA"/>
    <w:pPr>
      <w:numPr>
        <w:ilvl w:val="3"/>
        <w:numId w:val="1"/>
      </w:numPr>
      <w:spacing w:after="240"/>
      <w:jc w:val="both"/>
      <w:outlineLvl w:val="3"/>
    </w:pPr>
    <w:rPr>
      <w:rFonts w:cs="Arial"/>
      <w:sz w:val="22"/>
      <w:szCs w:val="22"/>
    </w:rPr>
  </w:style>
  <w:style w:type="paragraph" w:customStyle="1" w:styleId="Level5">
    <w:name w:val="Level 5"/>
    <w:basedOn w:val="Normal"/>
    <w:qFormat/>
    <w:rsid w:val="00F06DBA"/>
    <w:pPr>
      <w:numPr>
        <w:ilvl w:val="4"/>
        <w:numId w:val="1"/>
      </w:numPr>
      <w:spacing w:after="240"/>
      <w:jc w:val="both"/>
      <w:outlineLvl w:val="4"/>
    </w:pPr>
    <w:rPr>
      <w:rFonts w:cs="Arial"/>
      <w:sz w:val="22"/>
      <w:szCs w:val="22"/>
    </w:rPr>
  </w:style>
  <w:style w:type="paragraph" w:customStyle="1" w:styleId="Level6">
    <w:name w:val="Level 6"/>
    <w:basedOn w:val="Normal"/>
    <w:qFormat/>
    <w:rsid w:val="00F06DBA"/>
    <w:pPr>
      <w:numPr>
        <w:ilvl w:val="5"/>
        <w:numId w:val="1"/>
      </w:numPr>
      <w:spacing w:after="240"/>
      <w:jc w:val="both"/>
      <w:outlineLvl w:val="5"/>
    </w:pPr>
    <w:rPr>
      <w:rFonts w:cs="Arial"/>
      <w:sz w:val="22"/>
      <w:szCs w:val="22"/>
    </w:rPr>
  </w:style>
  <w:style w:type="character" w:customStyle="1" w:styleId="Level1asHeadingtext">
    <w:name w:val="Level 1 as Heading (text)"/>
    <w:basedOn w:val="DefaultParagraphFont"/>
    <w:uiPriority w:val="1"/>
    <w:qFormat/>
    <w:rsid w:val="00F06DBA"/>
    <w:rPr>
      <w:b/>
      <w:caps/>
      <w:smallCaps w:val="0"/>
      <w:u w:val="single"/>
    </w:rPr>
  </w:style>
  <w:style w:type="character" w:styleId="CommentReference">
    <w:name w:val="annotation reference"/>
    <w:basedOn w:val="DefaultParagraphFont"/>
    <w:uiPriority w:val="99"/>
    <w:semiHidden/>
    <w:unhideWhenUsed/>
    <w:rsid w:val="00F06DBA"/>
    <w:rPr>
      <w:sz w:val="16"/>
      <w:szCs w:val="16"/>
    </w:rPr>
  </w:style>
  <w:style w:type="paragraph" w:styleId="CommentText">
    <w:name w:val="annotation text"/>
    <w:basedOn w:val="Normal"/>
    <w:link w:val="CommentTextChar"/>
    <w:uiPriority w:val="99"/>
    <w:semiHidden/>
    <w:unhideWhenUsed/>
    <w:rsid w:val="00F06DBA"/>
    <w:rPr>
      <w:sz w:val="20"/>
      <w:szCs w:val="20"/>
    </w:rPr>
  </w:style>
  <w:style w:type="character" w:customStyle="1" w:styleId="CommentTextChar">
    <w:name w:val="Comment Text Char"/>
    <w:basedOn w:val="DefaultParagraphFont"/>
    <w:link w:val="CommentText"/>
    <w:uiPriority w:val="99"/>
    <w:semiHidden/>
    <w:rsid w:val="00F06DBA"/>
    <w:rPr>
      <w:sz w:val="20"/>
      <w:szCs w:val="20"/>
    </w:rPr>
  </w:style>
  <w:style w:type="paragraph" w:styleId="CommentSubject">
    <w:name w:val="annotation subject"/>
    <w:basedOn w:val="CommentText"/>
    <w:next w:val="CommentText"/>
    <w:link w:val="CommentSubjectChar"/>
    <w:uiPriority w:val="99"/>
    <w:semiHidden/>
    <w:unhideWhenUsed/>
    <w:rsid w:val="00F06DBA"/>
    <w:rPr>
      <w:b/>
      <w:bCs/>
    </w:rPr>
  </w:style>
  <w:style w:type="character" w:customStyle="1" w:styleId="CommentSubjectChar">
    <w:name w:val="Comment Subject Char"/>
    <w:basedOn w:val="CommentTextChar"/>
    <w:link w:val="CommentSubject"/>
    <w:uiPriority w:val="99"/>
    <w:semiHidden/>
    <w:rsid w:val="00F06DBA"/>
    <w:rPr>
      <w:b/>
      <w:bCs/>
      <w:sz w:val="20"/>
      <w:szCs w:val="20"/>
    </w:rPr>
  </w:style>
  <w:style w:type="character" w:styleId="Hyperlink">
    <w:name w:val="Hyperlink"/>
    <w:basedOn w:val="DefaultParagraphFont"/>
    <w:uiPriority w:val="99"/>
    <w:unhideWhenUsed/>
    <w:rsid w:val="00F06DBA"/>
    <w:rPr>
      <w:color w:val="0563C1" w:themeColor="hyperlink"/>
      <w:u w:val="single"/>
    </w:rPr>
  </w:style>
  <w:style w:type="character" w:styleId="UnresolvedMention">
    <w:name w:val="Unresolved Mention"/>
    <w:basedOn w:val="DefaultParagraphFont"/>
    <w:uiPriority w:val="99"/>
    <w:semiHidden/>
    <w:unhideWhenUsed/>
    <w:rsid w:val="00F06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B18C1B-8B7A-CD43-90CC-44649CB85295}">
  <ds:schemaRefs>
    <ds:schemaRef ds:uri="http://schemas.openxmlformats.org/officeDocument/2006/bibliography"/>
  </ds:schemaRefs>
</ds:datastoreItem>
</file>

<file path=customXml/itemProps2.xml><?xml version="1.0" encoding="utf-8"?>
<ds:datastoreItem xmlns:ds="http://schemas.openxmlformats.org/officeDocument/2006/customXml" ds:itemID="{E933E2AD-E93C-40C5-BCD1-988F66ADBBCB}">
  <ds:schemaRefs>
    <ds:schemaRef ds:uri="http://schemas.microsoft.com/office/2006/metadata/properties"/>
    <ds:schemaRef ds:uri="http://schemas.microsoft.com/office/infopath/2007/PartnerControls"/>
    <ds:schemaRef ds:uri="22be8c49-3a84-4e6c-b58b-05132a51bc0a"/>
    <ds:schemaRef ds:uri="d7a93371-aad8-405b-aa36-85383310decf"/>
  </ds:schemaRefs>
</ds:datastoreItem>
</file>

<file path=customXml/itemProps3.xml><?xml version="1.0" encoding="utf-8"?>
<ds:datastoreItem xmlns:ds="http://schemas.openxmlformats.org/officeDocument/2006/customXml" ds:itemID="{FA42895D-4415-445A-B0E8-536EE184FDBC}"/>
</file>

<file path=customXml/itemProps4.xml><?xml version="1.0" encoding="utf-8"?>
<ds:datastoreItem xmlns:ds="http://schemas.openxmlformats.org/officeDocument/2006/customXml" ds:itemID="{DEC8553C-8CB1-44AD-82EB-BD8964AC27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1501</Words>
  <Characters>7886</Characters>
  <Application>Microsoft Office Word</Application>
  <DocSecurity>8</DocSecurity>
  <Lines>238</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Garwood, Sarah</dc:creator>
  <cp:keywords/>
  <dc:description/>
  <cp:lastModifiedBy>Voisin, Emily</cp:lastModifiedBy>
  <cp:revision>3</cp:revision>
  <cp:lastPrinted>2022-09-26T12:47:00Z</cp:lastPrinted>
  <dcterms:created xsi:type="dcterms:W3CDTF">2024-03-04T10:42:00Z</dcterms:created>
  <dcterms:modified xsi:type="dcterms:W3CDTF">2024-03-05T12:57:00Z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44200</vt:r8>
  </property>
  <property fmtid="{D5CDD505-2E9C-101B-9397-08002B2CF9AE}" pid="4" name="xd_Signature">
    <vt:bool>false</vt:bool>
  </property>
  <property fmtid="{D5CDD505-2E9C-101B-9397-08002B2CF9AE}" pid="5" name="SharedWithUsers">
    <vt:lpwstr>19;#Lane, Gregory</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